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468B" w14:textId="77777777" w:rsidR="00F25137" w:rsidRPr="00A87DCD" w:rsidRDefault="00F25137">
      <w:pPr>
        <w:pStyle w:val="a3"/>
        <w:spacing w:before="6"/>
        <w:ind w:left="0"/>
        <w:rPr>
          <w:sz w:val="29"/>
          <w:lang w:val="ru-RU"/>
        </w:rPr>
      </w:pPr>
    </w:p>
    <w:p w14:paraId="1498FBBF" w14:textId="77777777" w:rsidR="00F25137" w:rsidRPr="00A87DCD" w:rsidRDefault="00A87DCD">
      <w:pPr>
        <w:pStyle w:val="1"/>
        <w:spacing w:before="1" w:line="247" w:lineRule="auto"/>
        <w:ind w:left="366"/>
        <w:rPr>
          <w:lang w:val="ru-RU"/>
        </w:rPr>
      </w:pPr>
      <w:bookmarkStart w:id="0" w:name="Повышение_силовой_выносливости_спортсмен"/>
      <w:bookmarkEnd w:id="0"/>
      <w:r>
        <w:rPr>
          <w:lang w:val="ru-RU"/>
        </w:rPr>
        <w:t>РАЗВИТИЕ ВЫНОСЛИВОСТИ В ЕДИНОБОРСТВАХ</w:t>
      </w:r>
    </w:p>
    <w:p w14:paraId="4BFE792C" w14:textId="77777777" w:rsidR="00F25137" w:rsidRPr="00A87DCD" w:rsidRDefault="00F25137">
      <w:pPr>
        <w:pStyle w:val="a3"/>
        <w:spacing w:before="10"/>
        <w:ind w:left="0"/>
        <w:rPr>
          <w:b/>
          <w:sz w:val="27"/>
          <w:lang w:val="ru-RU"/>
        </w:rPr>
      </w:pPr>
    </w:p>
    <w:p w14:paraId="7C7B5BF5" w14:textId="77777777" w:rsidR="00F25137" w:rsidRPr="00A87DCD" w:rsidRDefault="00A87DCD">
      <w:pPr>
        <w:pStyle w:val="a3"/>
        <w:ind w:left="366" w:right="402"/>
        <w:jc w:val="center"/>
        <w:rPr>
          <w:lang w:val="ru-RU"/>
        </w:rPr>
      </w:pPr>
      <w:bookmarkStart w:id="1" w:name="С.О._Цекунов"/>
      <w:bookmarkEnd w:id="1"/>
      <w:r>
        <w:rPr>
          <w:lang w:val="ru-RU"/>
        </w:rPr>
        <w:t>А.С</w:t>
      </w:r>
      <w:r w:rsidR="00E840E7" w:rsidRPr="00A87DCD">
        <w:rPr>
          <w:lang w:val="ru-RU"/>
        </w:rPr>
        <w:t>.</w:t>
      </w:r>
      <w:r w:rsidR="00E840E7" w:rsidRPr="00A87DCD"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>Рахаев</w:t>
      </w:r>
    </w:p>
    <w:p w14:paraId="2383B114" w14:textId="77777777" w:rsidR="00F25137" w:rsidRPr="00A87DCD" w:rsidRDefault="00F25137">
      <w:pPr>
        <w:pStyle w:val="a3"/>
        <w:spacing w:before="6"/>
        <w:ind w:left="0"/>
        <w:rPr>
          <w:sz w:val="29"/>
          <w:lang w:val="ru-RU"/>
        </w:rPr>
      </w:pPr>
    </w:p>
    <w:p w14:paraId="0E2D1579" w14:textId="77777777" w:rsidR="00F25137" w:rsidRPr="00A87DCD" w:rsidRDefault="00A87DCD">
      <w:pPr>
        <w:spacing w:line="244" w:lineRule="auto"/>
        <w:ind w:left="116" w:right="155" w:firstLine="850"/>
        <w:jc w:val="both"/>
        <w:rPr>
          <w:i/>
          <w:sz w:val="24"/>
          <w:lang w:val="ru-RU"/>
        </w:rPr>
      </w:pPr>
      <w:r w:rsidRPr="00A87DCD">
        <w:rPr>
          <w:i/>
          <w:sz w:val="24"/>
          <w:lang w:val="ru-RU"/>
        </w:rPr>
        <w:t xml:space="preserve">Актуальность данной темы состоит в том, что перед тренерами </w:t>
      </w:r>
      <w:r>
        <w:rPr>
          <w:i/>
          <w:sz w:val="24"/>
          <w:lang w:val="ru-RU"/>
        </w:rPr>
        <w:t xml:space="preserve">– преподавателями достаточно часто </w:t>
      </w:r>
      <w:r w:rsidRPr="00A87DCD">
        <w:rPr>
          <w:i/>
          <w:sz w:val="24"/>
          <w:lang w:val="ru-RU"/>
        </w:rPr>
        <w:t>стоит задача за достаточный ограниченный период времени физически подготовить спортсменов различными средствами к соревнованиям.</w:t>
      </w:r>
      <w:r>
        <w:rPr>
          <w:i/>
          <w:sz w:val="24"/>
          <w:lang w:val="ru-RU"/>
        </w:rPr>
        <w:t xml:space="preserve"> На тренерской практике и</w:t>
      </w:r>
      <w:r w:rsidR="00E840E7" w:rsidRPr="00A87DCD">
        <w:rPr>
          <w:i/>
          <w:sz w:val="24"/>
          <w:lang w:val="ru-RU"/>
        </w:rPr>
        <w:t xml:space="preserve">зучено влияние статодинамической тренировки на силовую выносливость спортсменов </w:t>
      </w:r>
      <w:r>
        <w:rPr>
          <w:i/>
          <w:sz w:val="24"/>
          <w:lang w:val="ru-RU"/>
        </w:rPr>
        <w:t>тхэквондо</w:t>
      </w:r>
      <w:r w:rsidR="00E840E7" w:rsidRPr="00A87DCD">
        <w:rPr>
          <w:i/>
          <w:sz w:val="24"/>
          <w:lang w:val="ru-RU"/>
        </w:rPr>
        <w:t>. Разработан и внедрен в тренировочный процесс адаптированный силовой комплекс, направленный на развитие локальной силовой спортсменов выносливости, доказана его эффективность.</w:t>
      </w:r>
    </w:p>
    <w:p w14:paraId="729D8830" w14:textId="77777777" w:rsidR="00F25137" w:rsidRPr="00A87DCD" w:rsidRDefault="00E840E7">
      <w:pPr>
        <w:spacing w:before="3" w:line="242" w:lineRule="auto"/>
        <w:ind w:left="116" w:right="161" w:firstLine="850"/>
        <w:jc w:val="both"/>
        <w:rPr>
          <w:i/>
          <w:sz w:val="24"/>
          <w:lang w:val="ru-RU"/>
        </w:rPr>
      </w:pPr>
      <w:r w:rsidRPr="00A87DCD">
        <w:rPr>
          <w:i/>
          <w:sz w:val="24"/>
          <w:lang w:val="ru-RU"/>
        </w:rPr>
        <w:t xml:space="preserve">Ключевые слова: спортсмены, </w:t>
      </w:r>
      <w:r w:rsidR="00A87DCD">
        <w:rPr>
          <w:i/>
          <w:sz w:val="24"/>
          <w:lang w:val="ru-RU"/>
        </w:rPr>
        <w:t>тхэквондо ИТФ</w:t>
      </w:r>
      <w:r w:rsidRPr="00A87DCD">
        <w:rPr>
          <w:i/>
          <w:sz w:val="24"/>
          <w:lang w:val="ru-RU"/>
        </w:rPr>
        <w:t>, статодинамическая тренировка, сила, выносливость</w:t>
      </w:r>
      <w:r w:rsidR="00A87DCD">
        <w:rPr>
          <w:i/>
          <w:sz w:val="24"/>
          <w:lang w:val="ru-RU"/>
        </w:rPr>
        <w:t xml:space="preserve">, </w:t>
      </w:r>
      <w:r w:rsidR="00A87DCD" w:rsidRPr="00A87DCD">
        <w:rPr>
          <w:i/>
          <w:sz w:val="24"/>
          <w:lang w:val="ru-RU"/>
        </w:rPr>
        <w:t>динамические и статистические упражнения</w:t>
      </w:r>
      <w:r w:rsidR="00A87DCD">
        <w:rPr>
          <w:i/>
          <w:sz w:val="24"/>
          <w:lang w:val="ru-RU"/>
        </w:rPr>
        <w:t>.</w:t>
      </w:r>
    </w:p>
    <w:p w14:paraId="207E9359" w14:textId="77777777" w:rsidR="00F25137" w:rsidRPr="00A87DCD" w:rsidRDefault="00F25137">
      <w:pPr>
        <w:pStyle w:val="a3"/>
        <w:spacing w:before="8"/>
        <w:ind w:left="0"/>
        <w:rPr>
          <w:i/>
          <w:sz w:val="24"/>
          <w:lang w:val="ru-RU"/>
        </w:rPr>
      </w:pPr>
    </w:p>
    <w:p w14:paraId="32E78530" w14:textId="77777777" w:rsidR="00F25137" w:rsidRPr="00A87DCD" w:rsidRDefault="00E840E7">
      <w:pPr>
        <w:pStyle w:val="a3"/>
        <w:spacing w:line="244" w:lineRule="auto"/>
        <w:ind w:right="150" w:firstLine="850"/>
        <w:jc w:val="both"/>
        <w:rPr>
          <w:lang w:val="ru-RU"/>
        </w:rPr>
      </w:pPr>
      <w:r w:rsidRPr="00A87DCD">
        <w:rPr>
          <w:lang w:val="ru-RU"/>
        </w:rPr>
        <w:t xml:space="preserve">Анализ </w:t>
      </w:r>
      <w:r w:rsidR="00A87DCD">
        <w:rPr>
          <w:lang w:val="ru-RU"/>
        </w:rPr>
        <w:t xml:space="preserve">проведенных нами </w:t>
      </w:r>
      <w:r w:rsidRPr="00A87DCD">
        <w:rPr>
          <w:lang w:val="ru-RU"/>
        </w:rPr>
        <w:t xml:space="preserve">соревнований по </w:t>
      </w:r>
      <w:r w:rsidR="00A87DCD">
        <w:rPr>
          <w:lang w:val="ru-RU"/>
        </w:rPr>
        <w:t>тхэквондо ИТФ</w:t>
      </w:r>
      <w:r w:rsidRPr="00A87DCD">
        <w:rPr>
          <w:lang w:val="ru-RU"/>
        </w:rPr>
        <w:t xml:space="preserve">, что спортсмены высокого уровня обладают высокими силовыми, в особенности скоростно-силовыми показателями. </w:t>
      </w:r>
      <w:r w:rsidR="00A87DCD">
        <w:rPr>
          <w:lang w:val="ru-RU"/>
        </w:rPr>
        <w:t xml:space="preserve">На сегодняшний день </w:t>
      </w:r>
      <w:r w:rsidR="00A87DCD" w:rsidRPr="00A87DCD">
        <w:rPr>
          <w:lang w:val="ru-RU"/>
        </w:rPr>
        <w:t>существуют</w:t>
      </w:r>
      <w:r w:rsidR="00A87DCD">
        <w:rPr>
          <w:lang w:val="ru-RU"/>
        </w:rPr>
        <w:t xml:space="preserve"> методики</w:t>
      </w:r>
      <w:r w:rsidRPr="00A87DCD">
        <w:rPr>
          <w:lang w:val="ru-RU"/>
        </w:rPr>
        <w:t xml:space="preserve"> развития специальной физической подготовленности, предла</w:t>
      </w:r>
      <w:r w:rsidR="00A87DCD">
        <w:rPr>
          <w:lang w:val="ru-RU"/>
        </w:rPr>
        <w:t>гаемыми различными представите</w:t>
      </w:r>
      <w:r w:rsidRPr="00A87DCD">
        <w:rPr>
          <w:lang w:val="ru-RU"/>
        </w:rPr>
        <w:t>лями современных школ единоборств.</w:t>
      </w:r>
      <w:r w:rsidR="00A87DCD">
        <w:rPr>
          <w:lang w:val="ru-RU"/>
        </w:rPr>
        <w:t xml:space="preserve"> С целью повышения функциональ</w:t>
      </w:r>
      <w:r w:rsidRPr="00A87DCD">
        <w:rPr>
          <w:lang w:val="ru-RU"/>
        </w:rPr>
        <w:t xml:space="preserve">ного состояния все чаще спортсмены различных видов единоборств внедряют в тренировочный процесс круговые тренировки, </w:t>
      </w:r>
      <w:proofErr w:type="spellStart"/>
      <w:r w:rsidRPr="00A87DCD">
        <w:rPr>
          <w:lang w:val="ru-RU"/>
        </w:rPr>
        <w:t>плиометрические</w:t>
      </w:r>
      <w:proofErr w:type="spellEnd"/>
      <w:r w:rsidRPr="00A87DCD">
        <w:rPr>
          <w:lang w:val="ru-RU"/>
        </w:rPr>
        <w:t xml:space="preserve"> и статодинамические тренировки. Высокая конкуренция и темпы роста популярности спортивных единоборств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диктуют высокие требования к уровню п</w:t>
      </w:r>
      <w:r w:rsidR="00A87DCD">
        <w:rPr>
          <w:lang w:val="ru-RU"/>
        </w:rPr>
        <w:t>одготовки спортсменов и методи</w:t>
      </w:r>
      <w:r w:rsidRPr="00A87DCD">
        <w:rPr>
          <w:lang w:val="ru-RU"/>
        </w:rPr>
        <w:t xml:space="preserve">ческой грамотности тренеров. В свою очередь, конкуренция заставляет постоянно повышать как уровень технико-тактического мастерства, так и уровень специальной физической подготовки спортсменов. </w:t>
      </w:r>
      <w:r w:rsidR="00A87DCD">
        <w:rPr>
          <w:lang w:val="ru-RU"/>
        </w:rPr>
        <w:t>Тхэквондо ИТФ – э</w:t>
      </w:r>
      <w:r w:rsidR="00A87DCD" w:rsidRPr="00A87DCD">
        <w:rPr>
          <w:lang w:val="ru-RU"/>
        </w:rPr>
        <w:t>то традиционное боевое искусство, которое зародилось в Корее и было разработано для военных. Со временем оно б</w:t>
      </w:r>
      <w:r w:rsidR="00A87DCD">
        <w:rPr>
          <w:lang w:val="ru-RU"/>
        </w:rPr>
        <w:t>ыло признано национальным видом, у</w:t>
      </w:r>
      <w:r w:rsidR="00A87DCD" w:rsidRPr="00A87DCD">
        <w:rPr>
          <w:lang w:val="ru-RU"/>
        </w:rPr>
        <w:t xml:space="preserve">частники соревнований используют обе руки </w:t>
      </w:r>
      <w:r w:rsidR="00A87DCD">
        <w:rPr>
          <w:lang w:val="ru-RU"/>
        </w:rPr>
        <w:t xml:space="preserve">и ноги для борьбы и самообороны, применяя </w:t>
      </w:r>
      <w:r w:rsidR="00A87DCD" w:rsidRPr="00A87DCD">
        <w:rPr>
          <w:lang w:val="ru-RU"/>
        </w:rPr>
        <w:t>практически</w:t>
      </w:r>
      <w:r w:rsidRPr="00A87DCD">
        <w:rPr>
          <w:lang w:val="ru-RU"/>
        </w:rPr>
        <w:t xml:space="preserve"> весь спектр ударов руками и ногами. Спортсмен, занимающийся </w:t>
      </w:r>
      <w:r w:rsidR="00A87DCD">
        <w:rPr>
          <w:lang w:val="ru-RU"/>
        </w:rPr>
        <w:t>тхэквондо</w:t>
      </w:r>
      <w:r w:rsidRPr="00A87DCD">
        <w:rPr>
          <w:lang w:val="ru-RU"/>
        </w:rPr>
        <w:t>, должен обладать высоким техническим мастерством борьбы и ударной техники и гармонично развивать свои физические качества. Одним из важных показателей высокого уровня спортсмена является его способность выполнять максимальные усилия на протяжении всего поединка без существенного снижения силы мышечных сокращений (силовая выносливость) [1].</w:t>
      </w:r>
    </w:p>
    <w:p w14:paraId="76ED63B1" w14:textId="77777777" w:rsidR="00F25137" w:rsidRPr="00A87DCD" w:rsidRDefault="00E840E7" w:rsidP="00720AB2">
      <w:pPr>
        <w:pStyle w:val="a3"/>
        <w:spacing w:before="2"/>
        <w:ind w:right="153" w:firstLine="850"/>
        <w:jc w:val="both"/>
        <w:rPr>
          <w:lang w:val="ru-RU"/>
        </w:rPr>
      </w:pPr>
      <w:r w:rsidRPr="00A87DCD">
        <w:rPr>
          <w:lang w:val="ru-RU"/>
        </w:rPr>
        <w:t xml:space="preserve">Методика </w:t>
      </w:r>
      <w:r w:rsidR="00720AB2">
        <w:rPr>
          <w:lang w:val="ru-RU"/>
        </w:rPr>
        <w:t xml:space="preserve">статодинамических </w:t>
      </w:r>
      <w:r w:rsidRPr="00A87DCD">
        <w:rPr>
          <w:lang w:val="ru-RU"/>
        </w:rPr>
        <w:t xml:space="preserve">тренировок заключается в работе с весами около 40 % от разового максимума. Упражнения выполняются в укороченной амплитуде в течение 30–40 с. Главной особенностью упражнения является то, что выбирается амплитуда упражнения средним участком. Это обусловлено тем, что в исходном или финальном положении </w:t>
      </w:r>
      <w:r w:rsidRPr="00A87DCD">
        <w:rPr>
          <w:lang w:val="ru-RU"/>
        </w:rPr>
        <w:lastRenderedPageBreak/>
        <w:t>выполнения упражнения можно добиться расслабления мышц, в результате чего достигается постоянное непрерывное напряжение в мышцах на протяжении всего времени работы. По субъективному ощущению спортсмена в мышцах происходит сильное жжение, чего в соответствии с этой методикой и нужно добиваться.</w:t>
      </w:r>
      <w:r w:rsidR="00720AB2">
        <w:rPr>
          <w:lang w:val="ru-RU"/>
        </w:rPr>
        <w:t xml:space="preserve"> В </w:t>
      </w:r>
      <w:r w:rsidRPr="00A87DCD">
        <w:rPr>
          <w:lang w:val="ru-RU"/>
        </w:rPr>
        <w:t>случае сохранения постоянного напряжения, напряжённые мышечные волокна пережимают капилляры, вызывают окклюзию</w:t>
      </w:r>
      <w:r w:rsidRPr="00A87DCD">
        <w:rPr>
          <w:spacing w:val="-7"/>
          <w:lang w:val="ru-RU"/>
        </w:rPr>
        <w:t xml:space="preserve"> </w:t>
      </w:r>
      <w:r w:rsidRPr="00A87DCD">
        <w:rPr>
          <w:lang w:val="ru-RU"/>
        </w:rPr>
        <w:t>(остановку</w:t>
      </w:r>
      <w:r w:rsidRPr="00A87DCD">
        <w:rPr>
          <w:spacing w:val="-10"/>
          <w:lang w:val="ru-RU"/>
        </w:rPr>
        <w:t xml:space="preserve"> </w:t>
      </w:r>
      <w:r w:rsidRPr="00A87DCD">
        <w:rPr>
          <w:lang w:val="ru-RU"/>
        </w:rPr>
        <w:t>кровообращения).</w:t>
      </w:r>
      <w:r w:rsidRPr="00A87DCD">
        <w:rPr>
          <w:spacing w:val="-4"/>
          <w:lang w:val="ru-RU"/>
        </w:rPr>
        <w:t xml:space="preserve"> </w:t>
      </w:r>
      <w:r w:rsidRPr="00A87DCD">
        <w:rPr>
          <w:lang w:val="ru-RU"/>
        </w:rPr>
        <w:t>Нарушение</w:t>
      </w:r>
      <w:r w:rsidRPr="00A87DCD">
        <w:rPr>
          <w:spacing w:val="-5"/>
          <w:lang w:val="ru-RU"/>
        </w:rPr>
        <w:t xml:space="preserve"> </w:t>
      </w:r>
      <w:r w:rsidRPr="00A87DCD">
        <w:rPr>
          <w:lang w:val="ru-RU"/>
        </w:rPr>
        <w:t>кровообращения</w:t>
      </w:r>
      <w:r w:rsidRPr="00A87DCD">
        <w:rPr>
          <w:spacing w:val="-5"/>
          <w:lang w:val="ru-RU"/>
        </w:rPr>
        <w:t xml:space="preserve"> </w:t>
      </w:r>
      <w:r w:rsidRPr="00A87DCD">
        <w:rPr>
          <w:lang w:val="ru-RU"/>
        </w:rPr>
        <w:t>ведёт к гипоксии мышечного волокна, так как кислород не поступает в него вместе с кровью. Это интенсифицирует анаэробный гликолиз, то есть закисление мышц молочной кислотой происходит сильнее и быстрее. Особенно важно, что более существенно происходит закисление медленных окислительных мышечных волокон и делает их реакцию на нагрузку более выраженной в плане интенсификации синтеза мышечного протеина. Как известно, медленные мышечные волокна весьма устойчивы к действию ионов водорода, содержащихся в молочной кислоте, по причине чего и слабо реагируют на нагрузки [3].</w:t>
      </w:r>
    </w:p>
    <w:p w14:paraId="0C1674AA" w14:textId="77777777" w:rsidR="00F25137" w:rsidRPr="00A87DCD" w:rsidRDefault="00E840E7" w:rsidP="00720AB2">
      <w:pPr>
        <w:pStyle w:val="a3"/>
        <w:spacing w:before="1"/>
        <w:ind w:right="158" w:firstLine="850"/>
        <w:jc w:val="both"/>
        <w:rPr>
          <w:lang w:val="ru-RU"/>
        </w:rPr>
      </w:pPr>
      <w:r w:rsidRPr="00A87DCD">
        <w:rPr>
          <w:lang w:val="ru-RU"/>
        </w:rPr>
        <w:t xml:space="preserve">С целью изучения влияния статодинамической тренировки на </w:t>
      </w:r>
      <w:proofErr w:type="spellStart"/>
      <w:r w:rsidRPr="00A87DCD">
        <w:rPr>
          <w:lang w:val="ru-RU"/>
        </w:rPr>
        <w:t>сило</w:t>
      </w:r>
      <w:proofErr w:type="spellEnd"/>
      <w:r w:rsidRPr="00A87DCD">
        <w:rPr>
          <w:lang w:val="ru-RU"/>
        </w:rPr>
        <w:t xml:space="preserve">- </w:t>
      </w:r>
      <w:proofErr w:type="spellStart"/>
      <w:r w:rsidRPr="00A87DCD">
        <w:rPr>
          <w:lang w:val="ru-RU"/>
        </w:rPr>
        <w:t>вую</w:t>
      </w:r>
      <w:proofErr w:type="spellEnd"/>
      <w:r w:rsidRPr="00A87DCD">
        <w:rPr>
          <w:lang w:val="ru-RU"/>
        </w:rPr>
        <w:t xml:space="preserve"> выносливость спор</w:t>
      </w:r>
      <w:r w:rsidR="00720AB2">
        <w:rPr>
          <w:lang w:val="ru-RU"/>
        </w:rPr>
        <w:t xml:space="preserve">тсменов, занимающихся в секции тхэквондо ИТФ </w:t>
      </w:r>
      <w:proofErr w:type="gramStart"/>
      <w:r w:rsidR="00720AB2">
        <w:rPr>
          <w:lang w:val="ru-RU"/>
        </w:rPr>
        <w:t xml:space="preserve">в </w:t>
      </w:r>
      <w:r w:rsidRPr="00A87DCD">
        <w:rPr>
          <w:lang w:val="ru-RU"/>
        </w:rPr>
        <w:t xml:space="preserve"> </w:t>
      </w:r>
      <w:r w:rsidR="00720AB2">
        <w:rPr>
          <w:lang w:val="ru-RU"/>
        </w:rPr>
        <w:t>ОблСШОР</w:t>
      </w:r>
      <w:proofErr w:type="gramEnd"/>
      <w:r w:rsidRPr="00A87DCD">
        <w:rPr>
          <w:lang w:val="ru-RU"/>
        </w:rPr>
        <w:t xml:space="preserve">, </w:t>
      </w:r>
      <w:r w:rsidR="00720AB2">
        <w:rPr>
          <w:lang w:val="ru-RU"/>
        </w:rPr>
        <w:t xml:space="preserve">был </w:t>
      </w:r>
      <w:proofErr w:type="spellStart"/>
      <w:r w:rsidR="00720AB2">
        <w:rPr>
          <w:lang w:val="ru-RU"/>
        </w:rPr>
        <w:t>проведенэксперимент</w:t>
      </w:r>
      <w:proofErr w:type="spellEnd"/>
      <w:r w:rsidR="00720AB2">
        <w:rPr>
          <w:lang w:val="ru-RU"/>
        </w:rPr>
        <w:t>. На пер</w:t>
      </w:r>
      <w:r w:rsidRPr="00A87DCD">
        <w:rPr>
          <w:lang w:val="ru-RU"/>
        </w:rPr>
        <w:t>вом этапе изучена литература, в которой описывались статодинамические методы тренировок и биохимические процессы, протекающие в организме спортсмена [4, 5].</w:t>
      </w:r>
    </w:p>
    <w:p w14:paraId="54865EDF" w14:textId="77777777" w:rsidR="00F25137" w:rsidRPr="00A87DCD" w:rsidRDefault="00E840E7" w:rsidP="00961F6D">
      <w:pPr>
        <w:pStyle w:val="a3"/>
        <w:ind w:right="156" w:firstLine="850"/>
        <w:jc w:val="both"/>
        <w:rPr>
          <w:lang w:val="ru-RU"/>
        </w:rPr>
      </w:pPr>
      <w:r w:rsidRPr="00A87DCD">
        <w:rPr>
          <w:lang w:val="ru-RU"/>
        </w:rPr>
        <w:t xml:space="preserve">На втором этапе проведен </w:t>
      </w:r>
      <w:r w:rsidR="00720AB2">
        <w:rPr>
          <w:lang w:val="ru-RU"/>
        </w:rPr>
        <w:t xml:space="preserve">сам </w:t>
      </w:r>
      <w:r w:rsidRPr="00A87DCD">
        <w:rPr>
          <w:lang w:val="ru-RU"/>
        </w:rPr>
        <w:t xml:space="preserve">эксперимент. Сформированы </w:t>
      </w:r>
      <w:r w:rsidR="00720AB2">
        <w:rPr>
          <w:lang w:val="ru-RU"/>
        </w:rPr>
        <w:t>две группы: экспери</w:t>
      </w:r>
      <w:r w:rsidRPr="00A87DCD">
        <w:rPr>
          <w:lang w:val="ru-RU"/>
        </w:rPr>
        <w:t xml:space="preserve">ментальная и контрольная группы по 9 </w:t>
      </w:r>
      <w:r w:rsidR="00720AB2">
        <w:rPr>
          <w:lang w:val="ru-RU"/>
        </w:rPr>
        <w:t>чел. В начале эксперимента уро</w:t>
      </w:r>
      <w:r w:rsidRPr="00A87DCD">
        <w:rPr>
          <w:lang w:val="ru-RU"/>
        </w:rPr>
        <w:t>вень развития их физических качеств, в том числе силовой выносливости, был примерно одинаков. В контрольной группе занятия проходили по традиционному тренировочному плану. В</w:t>
      </w:r>
      <w:r w:rsidRPr="00A87DCD">
        <w:rPr>
          <w:spacing w:val="-3"/>
          <w:lang w:val="ru-RU"/>
        </w:rPr>
        <w:t xml:space="preserve"> </w:t>
      </w:r>
      <w:r w:rsidR="00720AB2">
        <w:rPr>
          <w:lang w:val="ru-RU"/>
        </w:rPr>
        <w:t>экспериментальной группе – два</w:t>
      </w:r>
      <w:r w:rsidR="00961F6D">
        <w:rPr>
          <w:lang w:val="ru-RU"/>
        </w:rPr>
        <w:t xml:space="preserve"> ра</w:t>
      </w:r>
      <w:r w:rsidRPr="00A87DCD">
        <w:rPr>
          <w:lang w:val="ru-RU"/>
        </w:rPr>
        <w:t>за в неделю вместо классической сило</w:t>
      </w:r>
      <w:r w:rsidR="00720AB2">
        <w:rPr>
          <w:lang w:val="ru-RU"/>
        </w:rPr>
        <w:t>вой подготовки проводились ста</w:t>
      </w:r>
      <w:r w:rsidRPr="00A87DCD">
        <w:rPr>
          <w:lang w:val="ru-RU"/>
        </w:rPr>
        <w:t>тодинамические</w:t>
      </w:r>
      <w:r w:rsidRPr="00A87DCD">
        <w:rPr>
          <w:spacing w:val="80"/>
          <w:lang w:val="ru-RU"/>
        </w:rPr>
        <w:t xml:space="preserve"> </w:t>
      </w:r>
      <w:r w:rsidRPr="00A87DCD">
        <w:rPr>
          <w:lang w:val="ru-RU"/>
        </w:rPr>
        <w:t>тренировки.</w:t>
      </w:r>
      <w:r w:rsidRPr="00A87DCD">
        <w:rPr>
          <w:spacing w:val="80"/>
          <w:lang w:val="ru-RU"/>
        </w:rPr>
        <w:t xml:space="preserve"> </w:t>
      </w:r>
      <w:r w:rsidRPr="00A87DCD">
        <w:rPr>
          <w:lang w:val="ru-RU"/>
        </w:rPr>
        <w:t>Эксперимент</w:t>
      </w:r>
      <w:r w:rsidRPr="00A87DCD">
        <w:rPr>
          <w:spacing w:val="80"/>
          <w:lang w:val="ru-RU"/>
        </w:rPr>
        <w:t xml:space="preserve"> </w:t>
      </w:r>
      <w:r w:rsidRPr="00A87DCD">
        <w:rPr>
          <w:lang w:val="ru-RU"/>
        </w:rPr>
        <w:t>был</w:t>
      </w:r>
      <w:r w:rsidRPr="00A87DCD">
        <w:rPr>
          <w:spacing w:val="80"/>
          <w:lang w:val="ru-RU"/>
        </w:rPr>
        <w:t xml:space="preserve"> </w:t>
      </w:r>
      <w:r w:rsidRPr="00A87DCD">
        <w:rPr>
          <w:lang w:val="ru-RU"/>
        </w:rPr>
        <w:t>проведен</w:t>
      </w:r>
      <w:r w:rsidRPr="00A87DCD">
        <w:rPr>
          <w:spacing w:val="80"/>
          <w:lang w:val="ru-RU"/>
        </w:rPr>
        <w:t xml:space="preserve"> </w:t>
      </w:r>
      <w:r w:rsidRPr="00A87DCD">
        <w:rPr>
          <w:lang w:val="ru-RU"/>
        </w:rPr>
        <w:t>с</w:t>
      </w:r>
      <w:r w:rsidRPr="00A87DCD">
        <w:rPr>
          <w:spacing w:val="80"/>
          <w:lang w:val="ru-RU"/>
        </w:rPr>
        <w:t xml:space="preserve"> </w:t>
      </w:r>
      <w:r w:rsidR="00720AB2">
        <w:rPr>
          <w:lang w:val="ru-RU"/>
        </w:rPr>
        <w:t>01</w:t>
      </w:r>
      <w:r w:rsidRPr="00A87DCD">
        <w:rPr>
          <w:spacing w:val="80"/>
          <w:lang w:val="ru-RU"/>
        </w:rPr>
        <w:t xml:space="preserve"> </w:t>
      </w:r>
      <w:r w:rsidR="00720AB2">
        <w:rPr>
          <w:lang w:val="ru-RU"/>
        </w:rPr>
        <w:t>по 21 июня</w:t>
      </w:r>
      <w:r w:rsidRPr="00A87DCD">
        <w:rPr>
          <w:spacing w:val="80"/>
          <w:lang w:val="ru-RU"/>
        </w:rPr>
        <w:t xml:space="preserve"> </w:t>
      </w:r>
      <w:r w:rsidR="00720AB2">
        <w:rPr>
          <w:lang w:val="ru-RU"/>
        </w:rPr>
        <w:t>2023</w:t>
      </w:r>
      <w:r w:rsidRPr="00A87DCD">
        <w:rPr>
          <w:lang w:val="ru-RU"/>
        </w:rPr>
        <w:t xml:space="preserve"> г. на </w:t>
      </w:r>
      <w:r w:rsidR="00720AB2">
        <w:rPr>
          <w:lang w:val="ru-RU"/>
        </w:rPr>
        <w:t>летних УТС на</w:t>
      </w:r>
      <w:r w:rsidRPr="00A87DCD">
        <w:rPr>
          <w:lang w:val="ru-RU"/>
        </w:rPr>
        <w:t xml:space="preserve"> базе </w:t>
      </w:r>
      <w:r w:rsidR="00720AB2">
        <w:rPr>
          <w:lang w:val="ru-RU"/>
        </w:rPr>
        <w:t>детского оздоровительного лагеря «им. Саши Чекалина»</w:t>
      </w:r>
      <w:r w:rsidRPr="00A87DCD">
        <w:rPr>
          <w:lang w:val="ru-RU"/>
        </w:rPr>
        <w:t>.</w:t>
      </w:r>
    </w:p>
    <w:p w14:paraId="41F264EE" w14:textId="77777777" w:rsidR="00F25137" w:rsidRPr="00A87DCD" w:rsidRDefault="00E840E7">
      <w:pPr>
        <w:pStyle w:val="a3"/>
        <w:spacing w:before="3"/>
        <w:ind w:firstLine="850"/>
        <w:rPr>
          <w:lang w:val="ru-RU"/>
        </w:rPr>
      </w:pPr>
      <w:r w:rsidRPr="00A87DCD">
        <w:rPr>
          <w:lang w:val="ru-RU"/>
        </w:rPr>
        <w:t>В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разработанный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адаптированный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под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спортивные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единоборства силовой комплекс вошли следующие упражнения:</w:t>
      </w:r>
    </w:p>
    <w:p w14:paraId="0B16E916" w14:textId="77777777" w:rsidR="00F25137" w:rsidRPr="00A87DCD" w:rsidRDefault="00E840E7">
      <w:pPr>
        <w:pStyle w:val="a4"/>
        <w:numPr>
          <w:ilvl w:val="0"/>
          <w:numId w:val="4"/>
        </w:numPr>
        <w:tabs>
          <w:tab w:val="left" w:pos="1130"/>
        </w:tabs>
        <w:ind w:firstLine="850"/>
        <w:jc w:val="left"/>
        <w:rPr>
          <w:sz w:val="28"/>
          <w:lang w:val="ru-RU"/>
        </w:rPr>
      </w:pPr>
      <w:r w:rsidRPr="00A87DCD">
        <w:rPr>
          <w:sz w:val="28"/>
          <w:lang w:val="ru-RU"/>
        </w:rPr>
        <w:t>жим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штанги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от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груди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лежа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–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40</w:t>
      </w:r>
      <w:r w:rsidRPr="00A87DCD">
        <w:rPr>
          <w:spacing w:val="-2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%</w:t>
      </w:r>
      <w:r w:rsidRPr="00A87DCD">
        <w:rPr>
          <w:spacing w:val="37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от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разового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максимума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(30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с выполнение упражнения – 60 с отдыха, 3 подхода);</w:t>
      </w:r>
    </w:p>
    <w:p w14:paraId="08F8B6AE" w14:textId="77777777" w:rsidR="00F25137" w:rsidRPr="00A87DCD" w:rsidRDefault="00E840E7">
      <w:pPr>
        <w:pStyle w:val="a4"/>
        <w:numPr>
          <w:ilvl w:val="0"/>
          <w:numId w:val="4"/>
        </w:numPr>
        <w:tabs>
          <w:tab w:val="left" w:pos="1130"/>
        </w:tabs>
        <w:ind w:right="161" w:firstLine="850"/>
        <w:jc w:val="left"/>
        <w:rPr>
          <w:sz w:val="28"/>
          <w:lang w:val="ru-RU"/>
        </w:rPr>
      </w:pPr>
      <w:r w:rsidRPr="00A87DCD">
        <w:rPr>
          <w:sz w:val="28"/>
          <w:lang w:val="ru-RU"/>
        </w:rPr>
        <w:t>присед в тренажере «Смита» – 40</w:t>
      </w:r>
      <w:r w:rsidRPr="00A87DCD">
        <w:rPr>
          <w:spacing w:val="-2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% от разового максимума (30 с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выполнение упражнения – 60 с отдыха, 3 подхода);</w:t>
      </w:r>
    </w:p>
    <w:p w14:paraId="4884E1D7" w14:textId="77777777" w:rsidR="00F25137" w:rsidRPr="00A87DCD" w:rsidRDefault="00E840E7">
      <w:pPr>
        <w:pStyle w:val="a4"/>
        <w:numPr>
          <w:ilvl w:val="0"/>
          <w:numId w:val="4"/>
        </w:numPr>
        <w:tabs>
          <w:tab w:val="left" w:pos="1130"/>
        </w:tabs>
        <w:ind w:right="159" w:firstLine="850"/>
        <w:jc w:val="left"/>
        <w:rPr>
          <w:sz w:val="28"/>
          <w:lang w:val="ru-RU"/>
        </w:rPr>
      </w:pPr>
      <w:r w:rsidRPr="00A87DCD">
        <w:rPr>
          <w:sz w:val="28"/>
          <w:lang w:val="ru-RU"/>
        </w:rPr>
        <w:t>подтягивание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на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наклонной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перекладине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70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см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от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пола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(30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с выполнение упражнения – 60 с отдыха, 3 подхода).</w:t>
      </w:r>
    </w:p>
    <w:p w14:paraId="2CD8CA86" w14:textId="77777777" w:rsidR="00F25137" w:rsidRPr="00A87DCD" w:rsidRDefault="00E840E7">
      <w:pPr>
        <w:pStyle w:val="a3"/>
        <w:ind w:right="151" w:firstLine="850"/>
        <w:jc w:val="both"/>
        <w:rPr>
          <w:lang w:val="ru-RU"/>
        </w:rPr>
      </w:pPr>
      <w:r w:rsidRPr="00A87DCD">
        <w:rPr>
          <w:lang w:val="ru-RU"/>
        </w:rPr>
        <w:t xml:space="preserve">В начале и конце эксперимента принимались контрольные нормативы, направленные на оценку специальной силовой выносливости спортсменов, занимающихся </w:t>
      </w:r>
      <w:r w:rsidR="00720AB2">
        <w:rPr>
          <w:lang w:val="ru-RU"/>
        </w:rPr>
        <w:t>тхэквондо</w:t>
      </w:r>
      <w:r w:rsidRPr="00A87DCD">
        <w:rPr>
          <w:lang w:val="ru-RU"/>
        </w:rPr>
        <w:t xml:space="preserve">. Для </w:t>
      </w:r>
      <w:r w:rsidR="00720AB2">
        <w:rPr>
          <w:lang w:val="ru-RU"/>
        </w:rPr>
        <w:t>воспитанников секции тхэквондо</w:t>
      </w:r>
      <w:r w:rsidRPr="00A87DCD">
        <w:rPr>
          <w:lang w:val="ru-RU"/>
        </w:rPr>
        <w:t xml:space="preserve"> большое значение имеет способность организма без снижения работоспособности проводить удары и броски противника на протяжении всего спортивного поединка. Как известно, в ударах больше задействованы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lastRenderedPageBreak/>
        <w:t>мышцы-разгибатели,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а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в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бросках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мышцы-сгибатели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[6]. По</w:t>
      </w:r>
      <w:r w:rsidRPr="00A87DCD">
        <w:rPr>
          <w:spacing w:val="-1"/>
          <w:lang w:val="ru-RU"/>
        </w:rPr>
        <w:t xml:space="preserve"> </w:t>
      </w:r>
      <w:r w:rsidRPr="00A87DCD">
        <w:rPr>
          <w:lang w:val="ru-RU"/>
        </w:rPr>
        <w:t xml:space="preserve">своей природе данные мышцы являются мышцами-антагонистами. Основной акцент при разработке контрольных нормативов был сделан на </w:t>
      </w:r>
      <w:r w:rsidRPr="00A87DCD">
        <w:rPr>
          <w:spacing w:val="-2"/>
          <w:lang w:val="ru-RU"/>
        </w:rPr>
        <w:t>показатели:</w:t>
      </w:r>
    </w:p>
    <w:p w14:paraId="13DE5338" w14:textId="77777777" w:rsidR="00F25137" w:rsidRPr="00A87DCD" w:rsidRDefault="00E840E7">
      <w:pPr>
        <w:pStyle w:val="a4"/>
        <w:numPr>
          <w:ilvl w:val="0"/>
          <w:numId w:val="3"/>
        </w:numPr>
        <w:tabs>
          <w:tab w:val="left" w:pos="1269"/>
        </w:tabs>
        <w:ind w:right="155" w:firstLine="850"/>
        <w:rPr>
          <w:sz w:val="28"/>
          <w:lang w:val="ru-RU"/>
        </w:rPr>
      </w:pPr>
      <w:r w:rsidRPr="00A87DCD">
        <w:rPr>
          <w:sz w:val="28"/>
          <w:lang w:val="ru-RU"/>
        </w:rPr>
        <w:t>силовой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выносливости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рук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(максимальное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количество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ударов руками по боксерскому снаряду за 3 мин, максимально-сильно-быстро);</w:t>
      </w:r>
    </w:p>
    <w:p w14:paraId="532B4B55" w14:textId="77777777" w:rsidR="00F25137" w:rsidRPr="00A87DCD" w:rsidRDefault="00E840E7">
      <w:pPr>
        <w:pStyle w:val="a4"/>
        <w:numPr>
          <w:ilvl w:val="0"/>
          <w:numId w:val="3"/>
        </w:numPr>
        <w:tabs>
          <w:tab w:val="left" w:pos="1269"/>
        </w:tabs>
        <w:ind w:firstLine="850"/>
        <w:rPr>
          <w:sz w:val="28"/>
          <w:lang w:val="ru-RU"/>
        </w:rPr>
      </w:pPr>
      <w:r w:rsidRPr="00A87DCD">
        <w:rPr>
          <w:sz w:val="28"/>
          <w:lang w:val="ru-RU"/>
        </w:rPr>
        <w:t>силовой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выносливости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ног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(максимальное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количество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ударов ногами по боксерскому снаряду за 3 мин, максимально-сильно-быстро);</w:t>
      </w:r>
    </w:p>
    <w:p w14:paraId="3EF5DA5D" w14:textId="77777777" w:rsidR="00F25137" w:rsidRPr="00A87DCD" w:rsidRDefault="00E840E7">
      <w:pPr>
        <w:pStyle w:val="a4"/>
        <w:numPr>
          <w:ilvl w:val="0"/>
          <w:numId w:val="3"/>
        </w:numPr>
        <w:tabs>
          <w:tab w:val="left" w:pos="1269"/>
        </w:tabs>
        <w:spacing w:line="242" w:lineRule="auto"/>
        <w:ind w:firstLine="850"/>
        <w:rPr>
          <w:sz w:val="28"/>
          <w:lang w:val="ru-RU"/>
        </w:rPr>
      </w:pPr>
      <w:r w:rsidRPr="00A87DCD">
        <w:rPr>
          <w:sz w:val="28"/>
          <w:lang w:val="ru-RU"/>
        </w:rPr>
        <w:t>специальной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силовой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выносливости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(максимальное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>количество бросков борцовского чучела (манекена) за 1 мин).</w:t>
      </w:r>
    </w:p>
    <w:p w14:paraId="78C6FD7F" w14:textId="77777777" w:rsidR="00F25137" w:rsidRDefault="00E840E7">
      <w:pPr>
        <w:pStyle w:val="a3"/>
        <w:ind w:right="150" w:firstLine="850"/>
        <w:jc w:val="both"/>
      </w:pPr>
      <w:r w:rsidRPr="00A87DCD">
        <w:rPr>
          <w:lang w:val="ru-RU"/>
        </w:rPr>
        <w:t xml:space="preserve">После проведенного исследования и принятия контрольных нормативов получены результаты, характеризующие уровни специальной силовой выносливости рук и ног (табл. </w:t>
      </w:r>
      <w:r>
        <w:t xml:space="preserve">1) и </w:t>
      </w:r>
      <w:proofErr w:type="spellStart"/>
      <w:r>
        <w:t>специальной</w:t>
      </w:r>
      <w:proofErr w:type="spellEnd"/>
      <w:r>
        <w:t xml:space="preserve"> </w:t>
      </w:r>
      <w:proofErr w:type="spellStart"/>
      <w:r>
        <w:t>силовой</w:t>
      </w:r>
      <w:proofErr w:type="spellEnd"/>
      <w:r>
        <w:t xml:space="preserve"> </w:t>
      </w:r>
      <w:proofErr w:type="spellStart"/>
      <w:r>
        <w:t>выносливости</w:t>
      </w:r>
      <w:proofErr w:type="spellEnd"/>
      <w:r>
        <w:t xml:space="preserve"> </w:t>
      </w:r>
      <w:proofErr w:type="spellStart"/>
      <w:r>
        <w:t>спортсменов</w:t>
      </w:r>
      <w:proofErr w:type="spellEnd"/>
      <w:r>
        <w:t xml:space="preserve"> (</w:t>
      </w:r>
      <w:proofErr w:type="spellStart"/>
      <w:r>
        <w:t>табл</w:t>
      </w:r>
      <w:proofErr w:type="spellEnd"/>
      <w:r>
        <w:t>. 2).</w:t>
      </w:r>
    </w:p>
    <w:p w14:paraId="04F7D791" w14:textId="77777777" w:rsidR="00F25137" w:rsidRDefault="00F25137">
      <w:pPr>
        <w:pStyle w:val="a3"/>
        <w:ind w:left="0"/>
      </w:pPr>
    </w:p>
    <w:p w14:paraId="331594D7" w14:textId="77777777" w:rsidR="00F25137" w:rsidRPr="00A87DCD" w:rsidRDefault="00E840E7">
      <w:pPr>
        <w:ind w:left="1125" w:firstLine="6813"/>
        <w:rPr>
          <w:b/>
          <w:i/>
          <w:sz w:val="28"/>
          <w:lang w:val="ru-RU"/>
        </w:rPr>
      </w:pPr>
      <w:r w:rsidRPr="00A87DCD">
        <w:rPr>
          <w:b/>
          <w:i/>
          <w:sz w:val="28"/>
          <w:lang w:val="ru-RU"/>
        </w:rPr>
        <w:t>Таблица</w:t>
      </w:r>
      <w:r w:rsidRPr="00A87DCD">
        <w:rPr>
          <w:b/>
          <w:i/>
          <w:spacing w:val="-18"/>
          <w:sz w:val="28"/>
          <w:lang w:val="ru-RU"/>
        </w:rPr>
        <w:t xml:space="preserve"> </w:t>
      </w:r>
      <w:r w:rsidRPr="00A87DCD">
        <w:rPr>
          <w:b/>
          <w:i/>
          <w:sz w:val="28"/>
          <w:lang w:val="ru-RU"/>
        </w:rPr>
        <w:t>1 Исходные и конечные данные контрольных нормативов</w:t>
      </w:r>
    </w:p>
    <w:p w14:paraId="5DFBDAAA" w14:textId="77777777" w:rsidR="00F25137" w:rsidRPr="00A87DCD" w:rsidRDefault="00E840E7">
      <w:pPr>
        <w:spacing w:line="322" w:lineRule="exact"/>
        <w:ind w:left="1614"/>
        <w:rPr>
          <w:b/>
          <w:i/>
          <w:sz w:val="28"/>
          <w:lang w:val="ru-RU"/>
        </w:rPr>
      </w:pPr>
      <w:r w:rsidRPr="00A87DCD">
        <w:rPr>
          <w:b/>
          <w:i/>
          <w:sz w:val="28"/>
          <w:lang w:val="ru-RU"/>
        </w:rPr>
        <w:t>на</w:t>
      </w:r>
      <w:r w:rsidRPr="00A87DCD">
        <w:rPr>
          <w:b/>
          <w:i/>
          <w:spacing w:val="-8"/>
          <w:sz w:val="28"/>
          <w:lang w:val="ru-RU"/>
        </w:rPr>
        <w:t xml:space="preserve"> </w:t>
      </w:r>
      <w:r w:rsidRPr="00A87DCD">
        <w:rPr>
          <w:b/>
          <w:i/>
          <w:sz w:val="28"/>
          <w:lang w:val="ru-RU"/>
        </w:rPr>
        <w:t>специальную</w:t>
      </w:r>
      <w:r w:rsidRPr="00A87DCD">
        <w:rPr>
          <w:b/>
          <w:i/>
          <w:spacing w:val="-8"/>
          <w:sz w:val="28"/>
          <w:lang w:val="ru-RU"/>
        </w:rPr>
        <w:t xml:space="preserve"> </w:t>
      </w:r>
      <w:r w:rsidRPr="00A87DCD">
        <w:rPr>
          <w:b/>
          <w:i/>
          <w:sz w:val="28"/>
          <w:lang w:val="ru-RU"/>
        </w:rPr>
        <w:t>силовую</w:t>
      </w:r>
      <w:r w:rsidRPr="00A87DCD">
        <w:rPr>
          <w:b/>
          <w:i/>
          <w:spacing w:val="-9"/>
          <w:sz w:val="28"/>
          <w:lang w:val="ru-RU"/>
        </w:rPr>
        <w:t xml:space="preserve"> </w:t>
      </w:r>
      <w:r w:rsidRPr="00A87DCD">
        <w:rPr>
          <w:b/>
          <w:i/>
          <w:sz w:val="28"/>
          <w:lang w:val="ru-RU"/>
        </w:rPr>
        <w:t>выносливость</w:t>
      </w:r>
      <w:r w:rsidRPr="00A87DCD">
        <w:rPr>
          <w:b/>
          <w:i/>
          <w:spacing w:val="-5"/>
          <w:sz w:val="28"/>
          <w:lang w:val="ru-RU"/>
        </w:rPr>
        <w:t xml:space="preserve"> </w:t>
      </w:r>
      <w:r w:rsidRPr="00A87DCD">
        <w:rPr>
          <w:b/>
          <w:i/>
          <w:sz w:val="28"/>
          <w:lang w:val="ru-RU"/>
        </w:rPr>
        <w:t>рук</w:t>
      </w:r>
      <w:r w:rsidRPr="00A87DCD">
        <w:rPr>
          <w:b/>
          <w:i/>
          <w:spacing w:val="-9"/>
          <w:sz w:val="28"/>
          <w:lang w:val="ru-RU"/>
        </w:rPr>
        <w:t xml:space="preserve"> </w:t>
      </w:r>
      <w:r w:rsidRPr="00A87DCD">
        <w:rPr>
          <w:b/>
          <w:i/>
          <w:sz w:val="28"/>
          <w:lang w:val="ru-RU"/>
        </w:rPr>
        <w:t>и</w:t>
      </w:r>
      <w:r w:rsidRPr="00A87DCD">
        <w:rPr>
          <w:b/>
          <w:i/>
          <w:spacing w:val="-8"/>
          <w:sz w:val="28"/>
          <w:lang w:val="ru-RU"/>
        </w:rPr>
        <w:t xml:space="preserve"> </w:t>
      </w:r>
      <w:r w:rsidRPr="00A87DCD">
        <w:rPr>
          <w:b/>
          <w:i/>
          <w:spacing w:val="-5"/>
          <w:sz w:val="28"/>
          <w:lang w:val="ru-RU"/>
        </w:rPr>
        <w:t>ног</w:t>
      </w:r>
    </w:p>
    <w:p w14:paraId="22008E71" w14:textId="77777777" w:rsidR="00F25137" w:rsidRPr="00A87DCD" w:rsidRDefault="00F25137">
      <w:pPr>
        <w:pStyle w:val="a3"/>
        <w:spacing w:before="1"/>
        <w:ind w:left="0"/>
        <w:rPr>
          <w:b/>
          <w:i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1705"/>
        <w:gridCol w:w="1705"/>
        <w:gridCol w:w="1705"/>
        <w:gridCol w:w="1705"/>
      </w:tblGrid>
      <w:tr w:rsidR="00F25137" w14:paraId="7A79F669" w14:textId="77777777">
        <w:trPr>
          <w:trHeight w:val="551"/>
        </w:trPr>
        <w:tc>
          <w:tcPr>
            <w:tcW w:w="2257" w:type="dxa"/>
            <w:vMerge w:val="restart"/>
          </w:tcPr>
          <w:p w14:paraId="0A6540FF" w14:textId="77777777" w:rsidR="00F25137" w:rsidRDefault="00E840E7">
            <w:pPr>
              <w:pStyle w:val="TableParagraph"/>
              <w:spacing w:line="268" w:lineRule="exact"/>
              <w:ind w:left="75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Группа</w:t>
            </w:r>
            <w:proofErr w:type="spellEnd"/>
          </w:p>
        </w:tc>
        <w:tc>
          <w:tcPr>
            <w:tcW w:w="3410" w:type="dxa"/>
            <w:gridSpan w:val="2"/>
          </w:tcPr>
          <w:p w14:paraId="697B3619" w14:textId="77777777" w:rsidR="00F25137" w:rsidRPr="00A87DCD" w:rsidRDefault="00E840E7">
            <w:pPr>
              <w:pStyle w:val="TableParagraph"/>
              <w:spacing w:line="268" w:lineRule="exact"/>
              <w:ind w:left="105"/>
              <w:jc w:val="left"/>
              <w:rPr>
                <w:sz w:val="24"/>
                <w:lang w:val="ru-RU"/>
              </w:rPr>
            </w:pPr>
            <w:r w:rsidRPr="00A87DCD">
              <w:rPr>
                <w:sz w:val="24"/>
                <w:lang w:val="ru-RU"/>
              </w:rPr>
              <w:t>Кол-во</w:t>
            </w:r>
            <w:r w:rsidRPr="00A87DCD">
              <w:rPr>
                <w:spacing w:val="-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ударов руками</w:t>
            </w:r>
            <w:r w:rsidRPr="00A87DCD">
              <w:rPr>
                <w:spacing w:val="-1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за</w:t>
            </w:r>
            <w:r w:rsidRPr="00A87DCD">
              <w:rPr>
                <w:spacing w:val="-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1</w:t>
            </w:r>
            <w:r w:rsidRPr="00A87DCD">
              <w:rPr>
                <w:spacing w:val="-1"/>
                <w:sz w:val="24"/>
                <w:lang w:val="ru-RU"/>
              </w:rPr>
              <w:t xml:space="preserve"> </w:t>
            </w:r>
            <w:r w:rsidRPr="00A87DCD">
              <w:rPr>
                <w:spacing w:val="-5"/>
                <w:sz w:val="24"/>
                <w:lang w:val="ru-RU"/>
              </w:rPr>
              <w:t>мин</w:t>
            </w:r>
          </w:p>
          <w:p w14:paraId="36D75784" w14:textId="77777777" w:rsidR="00F25137" w:rsidRDefault="00E840E7">
            <w:pPr>
              <w:pStyle w:val="TableParagraph"/>
              <w:spacing w:before="2" w:line="261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3410" w:type="dxa"/>
            <w:gridSpan w:val="2"/>
          </w:tcPr>
          <w:p w14:paraId="7E453525" w14:textId="77777777" w:rsidR="00F25137" w:rsidRPr="00A87DCD" w:rsidRDefault="00E840E7">
            <w:pPr>
              <w:pStyle w:val="TableParagraph"/>
              <w:spacing w:line="268" w:lineRule="exact"/>
              <w:ind w:left="114"/>
              <w:jc w:val="left"/>
              <w:rPr>
                <w:sz w:val="24"/>
                <w:lang w:val="ru-RU"/>
              </w:rPr>
            </w:pPr>
            <w:r w:rsidRPr="00A87DCD">
              <w:rPr>
                <w:sz w:val="24"/>
                <w:lang w:val="ru-RU"/>
              </w:rPr>
              <w:t>Кол-во ударов</w:t>
            </w:r>
            <w:r w:rsidRPr="00A87DCD">
              <w:rPr>
                <w:spacing w:val="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ногами</w:t>
            </w:r>
            <w:r w:rsidRPr="00A87DCD">
              <w:rPr>
                <w:spacing w:val="-4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за 1</w:t>
            </w:r>
            <w:r w:rsidRPr="00A87DCD">
              <w:rPr>
                <w:spacing w:val="-4"/>
                <w:sz w:val="24"/>
                <w:lang w:val="ru-RU"/>
              </w:rPr>
              <w:t xml:space="preserve"> </w:t>
            </w:r>
            <w:r w:rsidRPr="00A87DCD">
              <w:rPr>
                <w:spacing w:val="-5"/>
                <w:sz w:val="24"/>
                <w:lang w:val="ru-RU"/>
              </w:rPr>
              <w:t>мин</w:t>
            </w:r>
          </w:p>
          <w:p w14:paraId="4014D69C" w14:textId="77777777" w:rsidR="00F25137" w:rsidRDefault="00E840E7">
            <w:pPr>
              <w:pStyle w:val="TableParagraph"/>
              <w:spacing w:before="2" w:line="261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среднее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группе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F25137" w14:paraId="2F3F3B62" w14:textId="77777777">
        <w:trPr>
          <w:trHeight w:val="277"/>
        </w:trPr>
        <w:tc>
          <w:tcPr>
            <w:tcW w:w="2257" w:type="dxa"/>
            <w:vMerge/>
            <w:tcBorders>
              <w:top w:val="nil"/>
            </w:tcBorders>
          </w:tcPr>
          <w:p w14:paraId="33EF0EE2" w14:textId="77777777" w:rsidR="00F25137" w:rsidRDefault="00F25137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751ACDF0" w14:textId="77777777" w:rsidR="00F25137" w:rsidRDefault="00E840E7">
            <w:pPr>
              <w:pStyle w:val="TableParagraph"/>
              <w:spacing w:line="258" w:lineRule="exact"/>
              <w:ind w:left="134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5" w:type="dxa"/>
          </w:tcPr>
          <w:p w14:paraId="205B683A" w14:textId="77777777" w:rsidR="00F25137" w:rsidRDefault="00E840E7">
            <w:pPr>
              <w:pStyle w:val="TableParagraph"/>
              <w:spacing w:line="258" w:lineRule="exact"/>
              <w:ind w:left="138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5" w:type="dxa"/>
          </w:tcPr>
          <w:p w14:paraId="6DBA2C3E" w14:textId="77777777" w:rsidR="00F25137" w:rsidRDefault="00E840E7">
            <w:pPr>
              <w:pStyle w:val="TableParagraph"/>
              <w:spacing w:line="258" w:lineRule="exact"/>
              <w:ind w:left="142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5" w:type="dxa"/>
          </w:tcPr>
          <w:p w14:paraId="1A40490D" w14:textId="77777777" w:rsidR="00F25137" w:rsidRDefault="00E840E7">
            <w:pPr>
              <w:pStyle w:val="TableParagraph"/>
              <w:spacing w:line="258" w:lineRule="exact"/>
              <w:ind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F25137" w14:paraId="0B18D1BE" w14:textId="77777777">
        <w:trPr>
          <w:trHeight w:val="278"/>
        </w:trPr>
        <w:tc>
          <w:tcPr>
            <w:tcW w:w="2257" w:type="dxa"/>
          </w:tcPr>
          <w:p w14:paraId="27D5F944" w14:textId="77777777" w:rsidR="00F25137" w:rsidRDefault="00E840E7">
            <w:pPr>
              <w:pStyle w:val="TableParagraph"/>
              <w:spacing w:line="259" w:lineRule="exact"/>
              <w:ind w:left="107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Контрольная</w:t>
            </w:r>
            <w:proofErr w:type="spellEnd"/>
          </w:p>
        </w:tc>
        <w:tc>
          <w:tcPr>
            <w:tcW w:w="1705" w:type="dxa"/>
          </w:tcPr>
          <w:p w14:paraId="56C8774D" w14:textId="77777777" w:rsidR="00F25137" w:rsidRDefault="00E840E7">
            <w:pPr>
              <w:pStyle w:val="TableParagraph"/>
              <w:spacing w:line="259" w:lineRule="exact"/>
              <w:ind w:left="141" w:right="133"/>
              <w:rPr>
                <w:sz w:val="24"/>
              </w:rPr>
            </w:pPr>
            <w:r>
              <w:rPr>
                <w:spacing w:val="-2"/>
                <w:sz w:val="24"/>
              </w:rPr>
              <w:t>212,8</w:t>
            </w:r>
          </w:p>
        </w:tc>
        <w:tc>
          <w:tcPr>
            <w:tcW w:w="1705" w:type="dxa"/>
          </w:tcPr>
          <w:p w14:paraId="63959764" w14:textId="77777777" w:rsidR="00F25137" w:rsidRDefault="00E840E7">
            <w:pPr>
              <w:pStyle w:val="TableParagraph"/>
              <w:spacing w:line="259" w:lineRule="exact"/>
              <w:ind w:left="141" w:right="133"/>
              <w:rPr>
                <w:sz w:val="24"/>
              </w:rPr>
            </w:pPr>
            <w:r>
              <w:rPr>
                <w:spacing w:val="-2"/>
                <w:sz w:val="24"/>
              </w:rPr>
              <w:t>214,8</w:t>
            </w:r>
          </w:p>
        </w:tc>
        <w:tc>
          <w:tcPr>
            <w:tcW w:w="1705" w:type="dxa"/>
          </w:tcPr>
          <w:p w14:paraId="7CDDD009" w14:textId="77777777" w:rsidR="00F25137" w:rsidRDefault="00E840E7">
            <w:pPr>
              <w:pStyle w:val="TableParagraph"/>
              <w:spacing w:line="259" w:lineRule="exact"/>
              <w:ind w:right="132"/>
              <w:rPr>
                <w:sz w:val="24"/>
              </w:rPr>
            </w:pPr>
            <w:r>
              <w:rPr>
                <w:spacing w:val="-4"/>
                <w:sz w:val="24"/>
              </w:rPr>
              <w:t>72,5</w:t>
            </w:r>
          </w:p>
        </w:tc>
        <w:tc>
          <w:tcPr>
            <w:tcW w:w="1705" w:type="dxa"/>
          </w:tcPr>
          <w:p w14:paraId="6482DB02" w14:textId="77777777" w:rsidR="00F25137" w:rsidRDefault="00E840E7">
            <w:pPr>
              <w:pStyle w:val="TableParagraph"/>
              <w:spacing w:line="259" w:lineRule="exact"/>
              <w:ind w:right="132"/>
              <w:rPr>
                <w:sz w:val="24"/>
              </w:rPr>
            </w:pPr>
            <w:r>
              <w:rPr>
                <w:spacing w:val="-4"/>
                <w:sz w:val="24"/>
              </w:rPr>
              <w:t>72,8</w:t>
            </w:r>
          </w:p>
        </w:tc>
      </w:tr>
      <w:tr w:rsidR="00F25137" w14:paraId="7B91CDA1" w14:textId="77777777">
        <w:trPr>
          <w:trHeight w:val="273"/>
        </w:trPr>
        <w:tc>
          <w:tcPr>
            <w:tcW w:w="2257" w:type="dxa"/>
          </w:tcPr>
          <w:p w14:paraId="52331CB8" w14:textId="77777777" w:rsidR="00F25137" w:rsidRDefault="00E840E7">
            <w:pPr>
              <w:pStyle w:val="TableParagraph"/>
              <w:ind w:left="107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Экспериментальная</w:t>
            </w:r>
            <w:proofErr w:type="spellEnd"/>
          </w:p>
        </w:tc>
        <w:tc>
          <w:tcPr>
            <w:tcW w:w="1705" w:type="dxa"/>
          </w:tcPr>
          <w:p w14:paraId="0DE1AF9D" w14:textId="77777777" w:rsidR="00F25137" w:rsidRDefault="00E840E7">
            <w:pPr>
              <w:pStyle w:val="TableParagraph"/>
              <w:ind w:left="141" w:right="133"/>
              <w:rPr>
                <w:sz w:val="24"/>
              </w:rPr>
            </w:pPr>
            <w:r>
              <w:rPr>
                <w:spacing w:val="-2"/>
                <w:sz w:val="24"/>
              </w:rPr>
              <w:t>210,4</w:t>
            </w:r>
          </w:p>
        </w:tc>
        <w:tc>
          <w:tcPr>
            <w:tcW w:w="1705" w:type="dxa"/>
          </w:tcPr>
          <w:p w14:paraId="261ADBAD" w14:textId="77777777" w:rsidR="00F25137" w:rsidRDefault="00E840E7">
            <w:pPr>
              <w:pStyle w:val="TableParagraph"/>
              <w:ind w:left="141" w:right="133"/>
              <w:rPr>
                <w:sz w:val="24"/>
              </w:rPr>
            </w:pPr>
            <w:r>
              <w:rPr>
                <w:spacing w:val="-2"/>
                <w:sz w:val="24"/>
              </w:rPr>
              <w:t>228,2</w:t>
            </w:r>
          </w:p>
        </w:tc>
        <w:tc>
          <w:tcPr>
            <w:tcW w:w="1705" w:type="dxa"/>
          </w:tcPr>
          <w:p w14:paraId="6F6A33D1" w14:textId="77777777" w:rsidR="00F25137" w:rsidRDefault="00E840E7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4"/>
                <w:sz w:val="24"/>
              </w:rPr>
              <w:t>71,6</w:t>
            </w:r>
          </w:p>
        </w:tc>
        <w:tc>
          <w:tcPr>
            <w:tcW w:w="1705" w:type="dxa"/>
          </w:tcPr>
          <w:p w14:paraId="5852CD10" w14:textId="77777777" w:rsidR="00F25137" w:rsidRDefault="00E840E7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4"/>
                <w:sz w:val="24"/>
              </w:rPr>
              <w:t>72,3</w:t>
            </w:r>
          </w:p>
        </w:tc>
      </w:tr>
    </w:tbl>
    <w:p w14:paraId="238A8C21" w14:textId="77777777" w:rsidR="00F25137" w:rsidRPr="00A87DCD" w:rsidRDefault="00E840E7">
      <w:pPr>
        <w:spacing w:before="85"/>
        <w:ind w:left="1125" w:firstLine="6813"/>
        <w:rPr>
          <w:b/>
          <w:i/>
          <w:sz w:val="28"/>
          <w:lang w:val="ru-RU"/>
        </w:rPr>
      </w:pPr>
      <w:r w:rsidRPr="00A87DCD">
        <w:rPr>
          <w:b/>
          <w:i/>
          <w:sz w:val="28"/>
          <w:lang w:val="ru-RU"/>
        </w:rPr>
        <w:t>Таблица</w:t>
      </w:r>
      <w:r w:rsidRPr="00A87DCD">
        <w:rPr>
          <w:b/>
          <w:i/>
          <w:spacing w:val="-18"/>
          <w:sz w:val="28"/>
          <w:lang w:val="ru-RU"/>
        </w:rPr>
        <w:t xml:space="preserve"> </w:t>
      </w:r>
      <w:r w:rsidRPr="00A87DCD">
        <w:rPr>
          <w:b/>
          <w:i/>
          <w:sz w:val="28"/>
          <w:lang w:val="ru-RU"/>
        </w:rPr>
        <w:t>2 Исходные и конечные данные контрольных нормативов</w:t>
      </w:r>
    </w:p>
    <w:p w14:paraId="152EA489" w14:textId="77777777" w:rsidR="00F25137" w:rsidRDefault="00E840E7">
      <w:pPr>
        <w:spacing w:before="4"/>
        <w:ind w:left="2200"/>
        <w:rPr>
          <w:b/>
          <w:i/>
          <w:sz w:val="28"/>
        </w:rPr>
      </w:pPr>
      <w:proofErr w:type="spellStart"/>
      <w:r>
        <w:rPr>
          <w:b/>
          <w:i/>
          <w:sz w:val="28"/>
        </w:rPr>
        <w:t>на</w:t>
      </w:r>
      <w:proofErr w:type="spellEnd"/>
      <w:r>
        <w:rPr>
          <w:b/>
          <w:i/>
          <w:spacing w:val="-10"/>
          <w:sz w:val="28"/>
        </w:rPr>
        <w:t xml:space="preserve"> </w:t>
      </w:r>
      <w:proofErr w:type="spellStart"/>
      <w:r>
        <w:rPr>
          <w:b/>
          <w:i/>
          <w:sz w:val="28"/>
        </w:rPr>
        <w:t>специальную</w:t>
      </w:r>
      <w:proofErr w:type="spellEnd"/>
      <w:r>
        <w:rPr>
          <w:b/>
          <w:i/>
          <w:spacing w:val="-10"/>
          <w:sz w:val="28"/>
        </w:rPr>
        <w:t xml:space="preserve"> </w:t>
      </w:r>
      <w:proofErr w:type="spellStart"/>
      <w:r>
        <w:rPr>
          <w:b/>
          <w:i/>
          <w:sz w:val="28"/>
        </w:rPr>
        <w:t>силовую</w:t>
      </w:r>
      <w:proofErr w:type="spellEnd"/>
      <w:r>
        <w:rPr>
          <w:b/>
          <w:i/>
          <w:spacing w:val="-11"/>
          <w:sz w:val="28"/>
        </w:rPr>
        <w:t xml:space="preserve"> </w:t>
      </w:r>
      <w:proofErr w:type="spellStart"/>
      <w:r>
        <w:rPr>
          <w:b/>
          <w:i/>
          <w:spacing w:val="-2"/>
          <w:sz w:val="28"/>
        </w:rPr>
        <w:t>выносливость</w:t>
      </w:r>
      <w:proofErr w:type="spellEnd"/>
    </w:p>
    <w:p w14:paraId="396AC761" w14:textId="77777777" w:rsidR="00F25137" w:rsidRDefault="00F25137">
      <w:pPr>
        <w:pStyle w:val="a3"/>
        <w:spacing w:before="2"/>
        <w:ind w:left="0"/>
        <w:rPr>
          <w:b/>
          <w:i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3429"/>
        <w:gridCol w:w="3429"/>
      </w:tblGrid>
      <w:tr w:rsidR="00F25137" w:rsidRPr="00840435" w14:paraId="51CC9A8A" w14:textId="77777777">
        <w:trPr>
          <w:trHeight w:val="273"/>
        </w:trPr>
        <w:tc>
          <w:tcPr>
            <w:tcW w:w="2257" w:type="dxa"/>
            <w:vMerge w:val="restart"/>
          </w:tcPr>
          <w:p w14:paraId="506FA323" w14:textId="77777777" w:rsidR="00F25137" w:rsidRDefault="00E840E7">
            <w:pPr>
              <w:pStyle w:val="TableParagraph"/>
              <w:spacing w:line="268" w:lineRule="exact"/>
              <w:ind w:left="75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Группа</w:t>
            </w:r>
            <w:proofErr w:type="spellEnd"/>
          </w:p>
        </w:tc>
        <w:tc>
          <w:tcPr>
            <w:tcW w:w="6858" w:type="dxa"/>
            <w:gridSpan w:val="2"/>
          </w:tcPr>
          <w:p w14:paraId="65D259D1" w14:textId="77777777" w:rsidR="00F25137" w:rsidRPr="00A87DCD" w:rsidRDefault="00E840E7">
            <w:pPr>
              <w:pStyle w:val="TableParagraph"/>
              <w:ind w:left="263"/>
              <w:jc w:val="left"/>
              <w:rPr>
                <w:sz w:val="24"/>
                <w:lang w:val="ru-RU"/>
              </w:rPr>
            </w:pPr>
            <w:r w:rsidRPr="00A87DCD">
              <w:rPr>
                <w:sz w:val="24"/>
                <w:lang w:val="ru-RU"/>
              </w:rPr>
              <w:t>Кол-во</w:t>
            </w:r>
            <w:r w:rsidRPr="00A87DCD">
              <w:rPr>
                <w:spacing w:val="-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бросков</w:t>
            </w:r>
            <w:r w:rsidRPr="00A87DCD">
              <w:rPr>
                <w:spacing w:val="-3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чучела</w:t>
            </w:r>
            <w:r w:rsidRPr="00A87DCD">
              <w:rPr>
                <w:spacing w:val="-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за</w:t>
            </w:r>
            <w:r w:rsidRPr="00A87DCD">
              <w:rPr>
                <w:spacing w:val="-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1</w:t>
            </w:r>
            <w:r w:rsidRPr="00A87DCD">
              <w:rPr>
                <w:spacing w:val="-1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мин</w:t>
            </w:r>
            <w:r w:rsidRPr="00A87DCD">
              <w:rPr>
                <w:spacing w:val="-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(среднее</w:t>
            </w:r>
            <w:r w:rsidRPr="00A87DCD">
              <w:rPr>
                <w:spacing w:val="-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значение</w:t>
            </w:r>
            <w:r w:rsidRPr="00A87DCD">
              <w:rPr>
                <w:spacing w:val="-2"/>
                <w:sz w:val="24"/>
                <w:lang w:val="ru-RU"/>
              </w:rPr>
              <w:t xml:space="preserve"> </w:t>
            </w:r>
            <w:r w:rsidRPr="00A87DCD">
              <w:rPr>
                <w:sz w:val="24"/>
                <w:lang w:val="ru-RU"/>
              </w:rPr>
              <w:t>по</w:t>
            </w:r>
            <w:r w:rsidRPr="00A87DCD">
              <w:rPr>
                <w:spacing w:val="-1"/>
                <w:sz w:val="24"/>
                <w:lang w:val="ru-RU"/>
              </w:rPr>
              <w:t xml:space="preserve"> </w:t>
            </w:r>
            <w:r w:rsidRPr="00A87DCD">
              <w:rPr>
                <w:spacing w:val="-2"/>
                <w:sz w:val="24"/>
                <w:lang w:val="ru-RU"/>
              </w:rPr>
              <w:t>группе)</w:t>
            </w:r>
          </w:p>
        </w:tc>
      </w:tr>
      <w:tr w:rsidR="00F25137" w14:paraId="72B9B1A5" w14:textId="77777777">
        <w:trPr>
          <w:trHeight w:val="277"/>
        </w:trPr>
        <w:tc>
          <w:tcPr>
            <w:tcW w:w="2257" w:type="dxa"/>
            <w:vMerge/>
            <w:tcBorders>
              <w:top w:val="nil"/>
            </w:tcBorders>
          </w:tcPr>
          <w:p w14:paraId="31518463" w14:textId="77777777" w:rsidR="00F25137" w:rsidRPr="00A87DCD" w:rsidRDefault="00F2513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29" w:type="dxa"/>
          </w:tcPr>
          <w:p w14:paraId="1F50A528" w14:textId="77777777" w:rsidR="00F25137" w:rsidRDefault="00E840E7">
            <w:pPr>
              <w:pStyle w:val="TableParagraph"/>
              <w:spacing w:line="258" w:lineRule="exact"/>
              <w:ind w:left="673" w:right="670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эксперимента</w:t>
            </w:r>
            <w:proofErr w:type="spellEnd"/>
          </w:p>
        </w:tc>
        <w:tc>
          <w:tcPr>
            <w:tcW w:w="3429" w:type="dxa"/>
          </w:tcPr>
          <w:p w14:paraId="73DCA52D" w14:textId="77777777" w:rsidR="00F25137" w:rsidRDefault="00E840E7">
            <w:pPr>
              <w:pStyle w:val="TableParagraph"/>
              <w:spacing w:line="258" w:lineRule="exact"/>
              <w:ind w:left="676" w:right="670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эксперимента</w:t>
            </w:r>
            <w:proofErr w:type="spellEnd"/>
          </w:p>
        </w:tc>
      </w:tr>
      <w:tr w:rsidR="00F25137" w14:paraId="1AD8A43D" w14:textId="77777777">
        <w:trPr>
          <w:trHeight w:val="273"/>
        </w:trPr>
        <w:tc>
          <w:tcPr>
            <w:tcW w:w="2257" w:type="dxa"/>
          </w:tcPr>
          <w:p w14:paraId="58E10259" w14:textId="77777777" w:rsidR="00F25137" w:rsidRDefault="00E840E7">
            <w:pPr>
              <w:pStyle w:val="TableParagraph"/>
              <w:ind w:left="107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Контрольная</w:t>
            </w:r>
            <w:proofErr w:type="spellEnd"/>
          </w:p>
        </w:tc>
        <w:tc>
          <w:tcPr>
            <w:tcW w:w="3429" w:type="dxa"/>
          </w:tcPr>
          <w:p w14:paraId="4B23F077" w14:textId="77777777" w:rsidR="00F25137" w:rsidRDefault="00E840E7">
            <w:pPr>
              <w:pStyle w:val="TableParagraph"/>
              <w:ind w:left="676" w:right="668"/>
              <w:rPr>
                <w:sz w:val="24"/>
              </w:rPr>
            </w:pPr>
            <w:r>
              <w:rPr>
                <w:spacing w:val="-4"/>
                <w:sz w:val="24"/>
              </w:rPr>
              <w:t>12,6</w:t>
            </w:r>
          </w:p>
        </w:tc>
        <w:tc>
          <w:tcPr>
            <w:tcW w:w="3429" w:type="dxa"/>
          </w:tcPr>
          <w:p w14:paraId="3CCCE0CB" w14:textId="77777777" w:rsidR="00F25137" w:rsidRDefault="00E840E7">
            <w:pPr>
              <w:pStyle w:val="TableParagraph"/>
              <w:ind w:left="676" w:right="669"/>
              <w:rPr>
                <w:sz w:val="24"/>
              </w:rPr>
            </w:pPr>
            <w:r>
              <w:rPr>
                <w:spacing w:val="-4"/>
                <w:sz w:val="24"/>
              </w:rPr>
              <w:t>12,5</w:t>
            </w:r>
          </w:p>
        </w:tc>
      </w:tr>
      <w:tr w:rsidR="00F25137" w14:paraId="4C43B384" w14:textId="77777777">
        <w:trPr>
          <w:trHeight w:val="277"/>
        </w:trPr>
        <w:tc>
          <w:tcPr>
            <w:tcW w:w="2257" w:type="dxa"/>
          </w:tcPr>
          <w:p w14:paraId="04217F7F" w14:textId="77777777" w:rsidR="00F25137" w:rsidRDefault="00E840E7">
            <w:pPr>
              <w:pStyle w:val="TableParagraph"/>
              <w:spacing w:line="258" w:lineRule="exact"/>
              <w:ind w:left="107" w:righ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Экспериментальная</w:t>
            </w:r>
            <w:proofErr w:type="spellEnd"/>
          </w:p>
        </w:tc>
        <w:tc>
          <w:tcPr>
            <w:tcW w:w="3429" w:type="dxa"/>
          </w:tcPr>
          <w:p w14:paraId="1424DB9E" w14:textId="77777777" w:rsidR="00F25137" w:rsidRDefault="00E840E7">
            <w:pPr>
              <w:pStyle w:val="TableParagraph"/>
              <w:spacing w:line="258" w:lineRule="exact"/>
              <w:ind w:left="676" w:right="668"/>
              <w:rPr>
                <w:sz w:val="24"/>
              </w:rPr>
            </w:pPr>
            <w:r>
              <w:rPr>
                <w:spacing w:val="-4"/>
                <w:sz w:val="24"/>
              </w:rPr>
              <w:t>12,2</w:t>
            </w:r>
          </w:p>
        </w:tc>
        <w:tc>
          <w:tcPr>
            <w:tcW w:w="3429" w:type="dxa"/>
          </w:tcPr>
          <w:p w14:paraId="650A03E1" w14:textId="77777777" w:rsidR="00F25137" w:rsidRDefault="00E840E7">
            <w:pPr>
              <w:pStyle w:val="TableParagraph"/>
              <w:spacing w:line="258" w:lineRule="exact"/>
              <w:ind w:left="676" w:right="669"/>
              <w:rPr>
                <w:sz w:val="24"/>
              </w:rPr>
            </w:pPr>
            <w:r>
              <w:rPr>
                <w:spacing w:val="-4"/>
                <w:sz w:val="24"/>
              </w:rPr>
              <w:t>12,3</w:t>
            </w:r>
          </w:p>
        </w:tc>
      </w:tr>
    </w:tbl>
    <w:p w14:paraId="5C4AB48E" w14:textId="77777777" w:rsidR="00F25137" w:rsidRDefault="00F25137">
      <w:pPr>
        <w:pStyle w:val="a3"/>
        <w:spacing w:before="6"/>
        <w:ind w:left="0"/>
        <w:rPr>
          <w:b/>
          <w:i/>
          <w:sz w:val="27"/>
        </w:rPr>
      </w:pPr>
    </w:p>
    <w:p w14:paraId="38FD911D" w14:textId="77777777" w:rsidR="00F25137" w:rsidRPr="00A87DCD" w:rsidRDefault="00E840E7">
      <w:pPr>
        <w:pStyle w:val="a3"/>
        <w:spacing w:line="244" w:lineRule="auto"/>
        <w:ind w:right="153" w:firstLine="850"/>
        <w:jc w:val="both"/>
        <w:rPr>
          <w:lang w:val="ru-RU"/>
        </w:rPr>
      </w:pPr>
      <w:r w:rsidRPr="00A87DCD">
        <w:rPr>
          <w:lang w:val="ru-RU"/>
        </w:rPr>
        <w:t>Анализируя исходные и конечные данные, можно сделать вывод, что результаты более значительно повысились в экспериментальной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группе в обоих контрольных нормативах. Количество ударов руками по боксерскому снаряду за 1 мин в среднем увеличилось экспериментальной группе на 17,8 удара, тогда как в контрольной группе прирост составил в среднем 2 удара. По субъективным ощущениям многих спортсменов из экспериментальной группы усталость (закисление) после эксперимента накапливалась медленнее, первые признаки усталости рук наступали позднее. Сохранять начальную скорость ударов было легче, тогда как в контрольной группе субъективных изменений в ощущениях спортсмены</w:t>
      </w:r>
      <w:r w:rsidRPr="00A87DCD">
        <w:rPr>
          <w:spacing w:val="80"/>
          <w:lang w:val="ru-RU"/>
        </w:rPr>
        <w:t xml:space="preserve"> </w:t>
      </w:r>
      <w:r w:rsidRPr="00A87DCD">
        <w:rPr>
          <w:lang w:val="ru-RU"/>
        </w:rPr>
        <w:t>не почувствовали.</w:t>
      </w:r>
    </w:p>
    <w:p w14:paraId="72B4E418" w14:textId="77777777" w:rsidR="00F25137" w:rsidRPr="00A87DCD" w:rsidRDefault="00E840E7">
      <w:pPr>
        <w:pStyle w:val="a3"/>
        <w:spacing w:before="3" w:line="244" w:lineRule="auto"/>
        <w:ind w:right="139" w:firstLine="850"/>
        <w:jc w:val="both"/>
        <w:rPr>
          <w:lang w:val="ru-RU"/>
        </w:rPr>
      </w:pPr>
      <w:r w:rsidRPr="00A87DCD">
        <w:rPr>
          <w:lang w:val="ru-RU"/>
        </w:rPr>
        <w:t xml:space="preserve">В следующем контрольном нормативе (удары ногами по снаряду) результат увеличился в экспериментальной и контрольной группах </w:t>
      </w:r>
      <w:r w:rsidRPr="00A87DCD">
        <w:rPr>
          <w:lang w:val="ru-RU"/>
        </w:rPr>
        <w:lastRenderedPageBreak/>
        <w:t>незначительно: в экспериментальной группе на 0,7 удара, тогда как в контрольной группе – на 0,3 удара. По субъективным ощущениям спортсменов новый вид тренировки не дал особых преимуществ в росте силовой выносливости ударов ногами. На наш взгляд, это обусловлено</w:t>
      </w:r>
      <w:r w:rsidRPr="00A87DCD">
        <w:rPr>
          <w:spacing w:val="80"/>
          <w:lang w:val="ru-RU"/>
        </w:rPr>
        <w:t xml:space="preserve"> </w:t>
      </w:r>
      <w:r w:rsidRPr="00A87DCD">
        <w:rPr>
          <w:lang w:val="ru-RU"/>
        </w:rPr>
        <w:t>тем, что структурно удар рукой по снаряду более схож с жимом штанги от груди, тогда как удар ногой более сложное техническое действие и присед в тренажере «Смита» не тренирует всю группу мышц, задействованных в ударном движении ноги.</w:t>
      </w:r>
    </w:p>
    <w:p w14:paraId="209F4F67" w14:textId="77777777" w:rsidR="00F25137" w:rsidRPr="00A87DCD" w:rsidRDefault="00E840E7">
      <w:pPr>
        <w:pStyle w:val="a3"/>
        <w:spacing w:before="5" w:line="244" w:lineRule="auto"/>
        <w:ind w:right="154" w:firstLine="850"/>
        <w:jc w:val="both"/>
        <w:rPr>
          <w:lang w:val="ru-RU"/>
        </w:rPr>
      </w:pPr>
      <w:r w:rsidRPr="00A87DCD">
        <w:rPr>
          <w:lang w:val="ru-RU"/>
        </w:rPr>
        <w:t>В третьем контрольном нормативе на специальную силовую выносливость – броски чучела за 1 мин достоверных изменений в силовой выносливости выявлено не было. Так же как в предыдущем контрольном нормативе, прироста силовой выносливости ни в контрольной, ни экспериментальной группах не произошло. На наш взгляд, это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обусловлено тем, что броски борцовского чучела (манекена) является сложно-координационным упражнением, которое задействует большое количество мышечных групп. Статодинамическая тренировка в нашем случае локально развивает силовую выносливость тех мышц (групп</w:t>
      </w:r>
      <w:r w:rsidRPr="00A87DCD">
        <w:rPr>
          <w:spacing w:val="40"/>
          <w:lang w:val="ru-RU"/>
        </w:rPr>
        <w:t xml:space="preserve"> </w:t>
      </w:r>
      <w:r w:rsidRPr="00A87DCD">
        <w:rPr>
          <w:lang w:val="ru-RU"/>
        </w:rPr>
        <w:t>мышц), на которые направлены упражнения.</w:t>
      </w:r>
    </w:p>
    <w:p w14:paraId="1AB5DE70" w14:textId="77777777" w:rsidR="00F25137" w:rsidRPr="00A87DCD" w:rsidRDefault="00E840E7" w:rsidP="00961F6D">
      <w:pPr>
        <w:pStyle w:val="a3"/>
        <w:spacing w:line="244" w:lineRule="auto"/>
        <w:ind w:right="157" w:firstLine="850"/>
        <w:jc w:val="both"/>
        <w:rPr>
          <w:lang w:val="ru-RU"/>
        </w:rPr>
      </w:pPr>
      <w:r w:rsidRPr="00A87DCD">
        <w:rPr>
          <w:lang w:val="ru-RU"/>
        </w:rPr>
        <w:t>В результате нашего исследования можно сделать вывод, что статодинамические упражнения положительно влияют на локальную силовую</w:t>
      </w:r>
      <w:r w:rsidRPr="00A87DCD">
        <w:rPr>
          <w:spacing w:val="51"/>
          <w:w w:val="150"/>
          <w:lang w:val="ru-RU"/>
        </w:rPr>
        <w:t xml:space="preserve"> </w:t>
      </w:r>
      <w:r w:rsidRPr="00A87DCD">
        <w:rPr>
          <w:lang w:val="ru-RU"/>
        </w:rPr>
        <w:t>выносливость</w:t>
      </w:r>
      <w:r w:rsidRPr="00A87DCD">
        <w:rPr>
          <w:spacing w:val="52"/>
          <w:w w:val="150"/>
          <w:lang w:val="ru-RU"/>
        </w:rPr>
        <w:t xml:space="preserve"> </w:t>
      </w:r>
      <w:r w:rsidRPr="00A87DCD">
        <w:rPr>
          <w:lang w:val="ru-RU"/>
        </w:rPr>
        <w:t>мышц</w:t>
      </w:r>
      <w:r w:rsidRPr="00A87DCD">
        <w:rPr>
          <w:spacing w:val="53"/>
          <w:w w:val="150"/>
          <w:lang w:val="ru-RU"/>
        </w:rPr>
        <w:t xml:space="preserve"> </w:t>
      </w:r>
      <w:r w:rsidRPr="00A87DCD">
        <w:rPr>
          <w:lang w:val="ru-RU"/>
        </w:rPr>
        <w:t>(групп</w:t>
      </w:r>
      <w:r w:rsidRPr="00A87DCD">
        <w:rPr>
          <w:spacing w:val="54"/>
          <w:w w:val="150"/>
          <w:lang w:val="ru-RU"/>
        </w:rPr>
        <w:t xml:space="preserve"> </w:t>
      </w:r>
      <w:r w:rsidRPr="00A87DCD">
        <w:rPr>
          <w:lang w:val="ru-RU"/>
        </w:rPr>
        <w:t>мышц)</w:t>
      </w:r>
      <w:r w:rsidRPr="00A87DCD">
        <w:rPr>
          <w:spacing w:val="51"/>
          <w:w w:val="150"/>
          <w:lang w:val="ru-RU"/>
        </w:rPr>
        <w:t xml:space="preserve"> </w:t>
      </w:r>
      <w:r w:rsidRPr="00A87DCD">
        <w:rPr>
          <w:lang w:val="ru-RU"/>
        </w:rPr>
        <w:t>спортсменов,</w:t>
      </w:r>
      <w:r w:rsidRPr="00A87DCD">
        <w:rPr>
          <w:spacing w:val="57"/>
          <w:w w:val="150"/>
          <w:lang w:val="ru-RU"/>
        </w:rPr>
        <w:t xml:space="preserve"> </w:t>
      </w:r>
      <w:r w:rsidRPr="00A87DCD">
        <w:rPr>
          <w:lang w:val="ru-RU"/>
        </w:rPr>
        <w:t>на</w:t>
      </w:r>
      <w:r w:rsidRPr="00A87DCD">
        <w:rPr>
          <w:spacing w:val="54"/>
          <w:w w:val="150"/>
          <w:lang w:val="ru-RU"/>
        </w:rPr>
        <w:t xml:space="preserve"> </w:t>
      </w:r>
      <w:r w:rsidRPr="00A87DCD">
        <w:rPr>
          <w:spacing w:val="-2"/>
          <w:lang w:val="ru-RU"/>
        </w:rPr>
        <w:t>которые</w:t>
      </w:r>
    </w:p>
    <w:p w14:paraId="4E23351F" w14:textId="77777777" w:rsidR="00F25137" w:rsidRDefault="00E840E7" w:rsidP="00961F6D">
      <w:pPr>
        <w:pStyle w:val="a3"/>
        <w:spacing w:line="244" w:lineRule="auto"/>
        <w:ind w:right="153"/>
        <w:jc w:val="both"/>
      </w:pPr>
      <w:r w:rsidRPr="00A87DCD">
        <w:rPr>
          <w:lang w:val="ru-RU"/>
        </w:rPr>
        <w:t xml:space="preserve">направлены упражнения. Значительного положительного влияния статодинамических упражнений на общую и силовую выносливость единоборцев нами выявлено не было. Из положительных моментов статодинамической тренировки, при прочих равных условиях, можно отметить, что при данной методике тренировки нет необходимости работать с большими весами, что опасно риском получения травм. Также многие упражнения можно выполнять с минимальным количеством оборудования и минимальным оснащением спортивных залов. В конечном итоге, по нашему мнению, внедрение статодинамической тренировки в тренировочный процесс может принести положительные эффекты в локальном развитии силовой выносливости, а также поможет разнообразить тяжелый тренировочный процесс новыми формами и видами упражнений. </w:t>
      </w:r>
      <w:r w:rsidR="00961F6D">
        <w:rPr>
          <w:lang w:val="ru-RU"/>
        </w:rPr>
        <w:t>[6</w:t>
      </w:r>
      <w:r>
        <w:t>].</w:t>
      </w:r>
    </w:p>
    <w:p w14:paraId="37B9B636" w14:textId="77777777" w:rsidR="00F25137" w:rsidRDefault="00F25137">
      <w:pPr>
        <w:pStyle w:val="a3"/>
        <w:spacing w:before="5"/>
        <w:ind w:left="0"/>
        <w:rPr>
          <w:sz w:val="29"/>
        </w:rPr>
      </w:pPr>
    </w:p>
    <w:p w14:paraId="6A900830" w14:textId="77777777" w:rsidR="00F25137" w:rsidRDefault="00E840E7">
      <w:pPr>
        <w:pStyle w:val="1"/>
      </w:pPr>
      <w:proofErr w:type="spellStart"/>
      <w:r>
        <w:t>Список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литературы</w:t>
      </w:r>
      <w:proofErr w:type="spellEnd"/>
    </w:p>
    <w:p w14:paraId="3296F9B9" w14:textId="77777777" w:rsidR="00F25137" w:rsidRDefault="00F25137">
      <w:pPr>
        <w:pStyle w:val="a3"/>
        <w:ind w:left="0"/>
        <w:rPr>
          <w:b/>
          <w:sz w:val="25"/>
        </w:rPr>
      </w:pPr>
    </w:p>
    <w:p w14:paraId="64F6F157" w14:textId="77777777" w:rsidR="00F25137" w:rsidRDefault="00E840E7">
      <w:pPr>
        <w:pStyle w:val="a4"/>
        <w:numPr>
          <w:ilvl w:val="0"/>
          <w:numId w:val="2"/>
        </w:numPr>
        <w:tabs>
          <w:tab w:val="left" w:pos="1250"/>
        </w:tabs>
        <w:spacing w:before="1" w:line="244" w:lineRule="auto"/>
        <w:ind w:firstLine="850"/>
        <w:rPr>
          <w:sz w:val="28"/>
        </w:rPr>
      </w:pPr>
      <w:proofErr w:type="spellStart"/>
      <w:r w:rsidRPr="00A87DCD">
        <w:rPr>
          <w:sz w:val="28"/>
          <w:lang w:val="ru-RU"/>
        </w:rPr>
        <w:t>Цекунов</w:t>
      </w:r>
      <w:proofErr w:type="spellEnd"/>
      <w:r w:rsidRPr="00A87DCD">
        <w:rPr>
          <w:sz w:val="28"/>
          <w:lang w:val="ru-RU"/>
        </w:rPr>
        <w:t xml:space="preserve"> С.О. Влияние статодинамической тренировки на силовую выносливость </w:t>
      </w:r>
      <w:proofErr w:type="gramStart"/>
      <w:r w:rsidRPr="00A87DCD">
        <w:rPr>
          <w:sz w:val="28"/>
          <w:lang w:val="ru-RU"/>
        </w:rPr>
        <w:t>спортсменов</w:t>
      </w:r>
      <w:proofErr w:type="gramEnd"/>
      <w:r w:rsidRPr="00A87DCD">
        <w:rPr>
          <w:sz w:val="28"/>
          <w:lang w:val="ru-RU"/>
        </w:rPr>
        <w:t xml:space="preserve"> занимающихся боевым смешанным единоборством (ММА) // Физическая культура, спорт, наука и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 xml:space="preserve">образование: материалы </w:t>
      </w:r>
      <w:r>
        <w:rPr>
          <w:sz w:val="28"/>
        </w:rPr>
        <w:t>III</w:t>
      </w:r>
      <w:r w:rsidRPr="00A87DCD">
        <w:rPr>
          <w:sz w:val="28"/>
          <w:lang w:val="ru-RU"/>
        </w:rPr>
        <w:t xml:space="preserve"> </w:t>
      </w:r>
      <w:proofErr w:type="spellStart"/>
      <w:r w:rsidRPr="00A87DCD">
        <w:rPr>
          <w:sz w:val="28"/>
          <w:lang w:val="ru-RU"/>
        </w:rPr>
        <w:t>Всерос</w:t>
      </w:r>
      <w:proofErr w:type="spellEnd"/>
      <w:r w:rsidRPr="00A87DCD">
        <w:rPr>
          <w:sz w:val="28"/>
          <w:lang w:val="ru-RU"/>
        </w:rPr>
        <w:t xml:space="preserve">. науч. </w:t>
      </w:r>
      <w:proofErr w:type="spellStart"/>
      <w:r w:rsidRPr="00A87DCD">
        <w:rPr>
          <w:sz w:val="28"/>
          <w:lang w:val="ru-RU"/>
        </w:rPr>
        <w:t>конф</w:t>
      </w:r>
      <w:proofErr w:type="spellEnd"/>
      <w:r w:rsidRPr="00A87DCD">
        <w:rPr>
          <w:sz w:val="28"/>
          <w:lang w:val="ru-RU"/>
        </w:rPr>
        <w:t xml:space="preserve">., посвященной 70-летию со дня </w:t>
      </w:r>
      <w:proofErr w:type="spellStart"/>
      <w:r w:rsidRPr="00A87DCD">
        <w:rPr>
          <w:sz w:val="28"/>
          <w:lang w:val="ru-RU"/>
        </w:rPr>
        <w:t>рожд</w:t>
      </w:r>
      <w:proofErr w:type="spellEnd"/>
      <w:r w:rsidRPr="00A87DCD">
        <w:rPr>
          <w:sz w:val="28"/>
          <w:lang w:val="ru-RU"/>
        </w:rPr>
        <w:t xml:space="preserve">. олимп. </w:t>
      </w:r>
      <w:proofErr w:type="spellStart"/>
      <w:r w:rsidRPr="00A87DCD">
        <w:rPr>
          <w:sz w:val="28"/>
          <w:lang w:val="ru-RU"/>
        </w:rPr>
        <w:t>чемп</w:t>
      </w:r>
      <w:proofErr w:type="spellEnd"/>
      <w:r w:rsidRPr="00A87DCD">
        <w:rPr>
          <w:sz w:val="28"/>
          <w:lang w:val="ru-RU"/>
        </w:rPr>
        <w:t xml:space="preserve">. </w:t>
      </w:r>
      <w:r>
        <w:rPr>
          <w:sz w:val="28"/>
        </w:rPr>
        <w:t xml:space="preserve">Р.М. </w:t>
      </w:r>
      <w:proofErr w:type="spellStart"/>
      <w:r>
        <w:rPr>
          <w:sz w:val="28"/>
        </w:rPr>
        <w:t>Дмитриева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Чурапча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Чурапчинский</w:t>
      </w:r>
      <w:proofErr w:type="spellEnd"/>
      <w:r>
        <w:rPr>
          <w:sz w:val="28"/>
        </w:rPr>
        <w:t xml:space="preserve"> ГИФКС, 2019. С. 220–222.</w:t>
      </w:r>
    </w:p>
    <w:p w14:paraId="70958D37" w14:textId="77777777" w:rsidR="00F25137" w:rsidRPr="00961F6D" w:rsidRDefault="00E840E7">
      <w:pPr>
        <w:pStyle w:val="a4"/>
        <w:numPr>
          <w:ilvl w:val="0"/>
          <w:numId w:val="2"/>
        </w:numPr>
        <w:tabs>
          <w:tab w:val="left" w:pos="1250"/>
        </w:tabs>
        <w:spacing w:before="2" w:line="242" w:lineRule="auto"/>
        <w:ind w:right="153" w:firstLine="850"/>
        <w:rPr>
          <w:sz w:val="28"/>
          <w:lang w:val="ru-RU"/>
        </w:rPr>
      </w:pPr>
      <w:r w:rsidRPr="00A87DCD">
        <w:rPr>
          <w:sz w:val="28"/>
          <w:lang w:val="ru-RU"/>
        </w:rPr>
        <w:lastRenderedPageBreak/>
        <w:t xml:space="preserve">Максимов Д.В., </w:t>
      </w:r>
      <w:proofErr w:type="spellStart"/>
      <w:r w:rsidRPr="00A87DCD">
        <w:rPr>
          <w:sz w:val="28"/>
          <w:lang w:val="ru-RU"/>
        </w:rPr>
        <w:t>Селуянов</w:t>
      </w:r>
      <w:proofErr w:type="spellEnd"/>
      <w:r w:rsidRPr="00A87DCD">
        <w:rPr>
          <w:sz w:val="28"/>
          <w:lang w:val="ru-RU"/>
        </w:rPr>
        <w:t xml:space="preserve"> В.Н. Физическая подготов</w:t>
      </w:r>
      <w:r w:rsidR="00961F6D">
        <w:rPr>
          <w:sz w:val="28"/>
          <w:lang w:val="ru-RU"/>
        </w:rPr>
        <w:t xml:space="preserve">ка </w:t>
      </w:r>
      <w:proofErr w:type="gramStart"/>
      <w:r w:rsidR="00961F6D">
        <w:rPr>
          <w:sz w:val="28"/>
          <w:lang w:val="ru-RU"/>
        </w:rPr>
        <w:t xml:space="preserve">единоборцев </w:t>
      </w:r>
      <w:r w:rsidRPr="00A87DCD">
        <w:rPr>
          <w:sz w:val="28"/>
          <w:lang w:val="ru-RU"/>
        </w:rPr>
        <w:t>:</w:t>
      </w:r>
      <w:proofErr w:type="gramEnd"/>
      <w:r w:rsidRPr="00A87DCD">
        <w:rPr>
          <w:sz w:val="28"/>
          <w:lang w:val="ru-RU"/>
        </w:rPr>
        <w:t xml:space="preserve"> теоретико-практические рекомендации. </w:t>
      </w:r>
      <w:r w:rsidRPr="00961F6D">
        <w:rPr>
          <w:sz w:val="28"/>
          <w:lang w:val="ru-RU"/>
        </w:rPr>
        <w:t>М.: ТВТ Дивизион, 2011. 112 с.</w:t>
      </w:r>
    </w:p>
    <w:p w14:paraId="3457656D" w14:textId="77777777" w:rsidR="00F25137" w:rsidRDefault="00E840E7">
      <w:pPr>
        <w:pStyle w:val="a4"/>
        <w:numPr>
          <w:ilvl w:val="0"/>
          <w:numId w:val="2"/>
        </w:numPr>
        <w:tabs>
          <w:tab w:val="left" w:pos="1250"/>
        </w:tabs>
        <w:spacing w:before="9" w:line="244" w:lineRule="auto"/>
        <w:ind w:right="157" w:firstLine="850"/>
        <w:rPr>
          <w:sz w:val="28"/>
        </w:rPr>
      </w:pPr>
      <w:proofErr w:type="spellStart"/>
      <w:r w:rsidRPr="00A87DCD">
        <w:rPr>
          <w:sz w:val="28"/>
          <w:lang w:val="ru-RU"/>
        </w:rPr>
        <w:t>Селуянов</w:t>
      </w:r>
      <w:proofErr w:type="spellEnd"/>
      <w:r w:rsidRPr="00A87DCD">
        <w:rPr>
          <w:sz w:val="28"/>
          <w:lang w:val="ru-RU"/>
        </w:rPr>
        <w:t xml:space="preserve"> В.Н., </w:t>
      </w:r>
      <w:proofErr w:type="spellStart"/>
      <w:r w:rsidRPr="00A87DCD">
        <w:rPr>
          <w:sz w:val="28"/>
          <w:lang w:val="ru-RU"/>
        </w:rPr>
        <w:t>Мякинченко</w:t>
      </w:r>
      <w:proofErr w:type="spellEnd"/>
      <w:r w:rsidRPr="00A87DCD">
        <w:rPr>
          <w:sz w:val="28"/>
          <w:lang w:val="ru-RU"/>
        </w:rPr>
        <w:t xml:space="preserve"> Е.Б. Развитие локальной мышечной выносливости в циклических видах спорта: монография. </w:t>
      </w:r>
      <w:r>
        <w:rPr>
          <w:sz w:val="28"/>
        </w:rPr>
        <w:t xml:space="preserve">М.: </w:t>
      </w:r>
      <w:proofErr w:type="spellStart"/>
      <w:r>
        <w:rPr>
          <w:sz w:val="28"/>
        </w:rPr>
        <w:t>Издательство</w:t>
      </w:r>
      <w:proofErr w:type="spellEnd"/>
      <w:r>
        <w:rPr>
          <w:sz w:val="28"/>
        </w:rPr>
        <w:t xml:space="preserve"> ТВТ </w:t>
      </w:r>
      <w:proofErr w:type="spellStart"/>
      <w:r>
        <w:rPr>
          <w:sz w:val="28"/>
        </w:rPr>
        <w:t>Дивизион</w:t>
      </w:r>
      <w:proofErr w:type="spellEnd"/>
      <w:r>
        <w:rPr>
          <w:sz w:val="28"/>
        </w:rPr>
        <w:t>, 2005. 338 с.</w:t>
      </w:r>
    </w:p>
    <w:p w14:paraId="17DAD68D" w14:textId="77777777" w:rsidR="00F25137" w:rsidRDefault="00E840E7">
      <w:pPr>
        <w:pStyle w:val="a4"/>
        <w:numPr>
          <w:ilvl w:val="0"/>
          <w:numId w:val="2"/>
        </w:numPr>
        <w:tabs>
          <w:tab w:val="left" w:pos="1250"/>
        </w:tabs>
        <w:spacing w:line="244" w:lineRule="auto"/>
        <w:ind w:firstLine="850"/>
        <w:rPr>
          <w:sz w:val="28"/>
        </w:rPr>
      </w:pPr>
      <w:r w:rsidRPr="00A87DCD">
        <w:rPr>
          <w:sz w:val="28"/>
          <w:lang w:val="ru-RU"/>
        </w:rPr>
        <w:t xml:space="preserve">Бородин П.В. </w:t>
      </w:r>
      <w:proofErr w:type="spellStart"/>
      <w:r w:rsidRPr="00A87DCD">
        <w:rPr>
          <w:sz w:val="28"/>
          <w:lang w:val="ru-RU"/>
        </w:rPr>
        <w:t>Тютюков</w:t>
      </w:r>
      <w:proofErr w:type="spellEnd"/>
      <w:r w:rsidRPr="00A87DCD">
        <w:rPr>
          <w:sz w:val="28"/>
          <w:lang w:val="ru-RU"/>
        </w:rPr>
        <w:t xml:space="preserve"> В.Г. Захаров А.В. Информатизация в решении задач повышения уровня психофизического состояния и профессионально-прикладной подготовленности будущих специалистов </w:t>
      </w:r>
      <w:proofErr w:type="gramStart"/>
      <w:r w:rsidRPr="00A87DCD">
        <w:rPr>
          <w:sz w:val="28"/>
          <w:lang w:val="ru-RU"/>
        </w:rPr>
        <w:t>медицинского</w:t>
      </w:r>
      <w:r w:rsidRPr="00A87DCD">
        <w:rPr>
          <w:spacing w:val="40"/>
          <w:sz w:val="28"/>
          <w:lang w:val="ru-RU"/>
        </w:rPr>
        <w:t xml:space="preserve">  </w:t>
      </w:r>
      <w:r w:rsidRPr="00A87DCD">
        <w:rPr>
          <w:sz w:val="28"/>
          <w:lang w:val="ru-RU"/>
        </w:rPr>
        <w:t>профиля</w:t>
      </w:r>
      <w:proofErr w:type="gramEnd"/>
      <w:r w:rsidRPr="00A87DCD">
        <w:rPr>
          <w:spacing w:val="40"/>
          <w:sz w:val="28"/>
          <w:lang w:val="ru-RU"/>
        </w:rPr>
        <w:t xml:space="preserve">  </w:t>
      </w:r>
      <w:r w:rsidRPr="00A87DCD">
        <w:rPr>
          <w:sz w:val="28"/>
          <w:lang w:val="ru-RU"/>
        </w:rPr>
        <w:t>//</w:t>
      </w:r>
      <w:r w:rsidRPr="00A87DCD">
        <w:rPr>
          <w:spacing w:val="40"/>
          <w:sz w:val="28"/>
          <w:lang w:val="ru-RU"/>
        </w:rPr>
        <w:t xml:space="preserve">  </w:t>
      </w:r>
      <w:r w:rsidRPr="00A87DCD">
        <w:rPr>
          <w:sz w:val="28"/>
          <w:lang w:val="ru-RU"/>
        </w:rPr>
        <w:t>Ученые</w:t>
      </w:r>
      <w:r w:rsidRPr="00A87DCD">
        <w:rPr>
          <w:spacing w:val="40"/>
          <w:sz w:val="28"/>
          <w:lang w:val="ru-RU"/>
        </w:rPr>
        <w:t xml:space="preserve">  </w:t>
      </w:r>
      <w:r w:rsidRPr="00A87DCD">
        <w:rPr>
          <w:sz w:val="28"/>
          <w:lang w:val="ru-RU"/>
        </w:rPr>
        <w:t>записки</w:t>
      </w:r>
      <w:r w:rsidRPr="00A87DCD">
        <w:rPr>
          <w:spacing w:val="40"/>
          <w:sz w:val="28"/>
          <w:lang w:val="ru-RU"/>
        </w:rPr>
        <w:t xml:space="preserve">  </w:t>
      </w:r>
      <w:r w:rsidRPr="00A87DCD">
        <w:rPr>
          <w:sz w:val="28"/>
          <w:lang w:val="ru-RU"/>
        </w:rPr>
        <w:t>университета</w:t>
      </w:r>
      <w:r w:rsidRPr="00A87DCD">
        <w:rPr>
          <w:spacing w:val="40"/>
          <w:sz w:val="28"/>
          <w:lang w:val="ru-RU"/>
        </w:rPr>
        <w:t xml:space="preserve">  </w:t>
      </w:r>
      <w:r w:rsidRPr="00A87DCD">
        <w:rPr>
          <w:sz w:val="28"/>
          <w:lang w:val="ru-RU"/>
        </w:rPr>
        <w:t>имени</w:t>
      </w:r>
      <w:r w:rsidRPr="00A87DCD">
        <w:rPr>
          <w:spacing w:val="8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 xml:space="preserve">П.Ф. Лесгафта. </w:t>
      </w:r>
      <w:r>
        <w:rPr>
          <w:sz w:val="28"/>
        </w:rPr>
        <w:t>2018. № 9(163). С. 54–59.</w:t>
      </w:r>
    </w:p>
    <w:p w14:paraId="41658B6E" w14:textId="77777777" w:rsidR="00F25137" w:rsidRDefault="00E840E7">
      <w:pPr>
        <w:pStyle w:val="a4"/>
        <w:numPr>
          <w:ilvl w:val="0"/>
          <w:numId w:val="2"/>
        </w:numPr>
        <w:tabs>
          <w:tab w:val="left" w:pos="1250"/>
        </w:tabs>
        <w:spacing w:before="4" w:line="244" w:lineRule="auto"/>
        <w:ind w:right="154" w:firstLine="850"/>
        <w:rPr>
          <w:sz w:val="28"/>
        </w:rPr>
      </w:pPr>
      <w:proofErr w:type="spellStart"/>
      <w:r w:rsidRPr="00A87DCD">
        <w:rPr>
          <w:sz w:val="28"/>
          <w:lang w:val="ru-RU"/>
        </w:rPr>
        <w:t>Савкив</w:t>
      </w:r>
      <w:proofErr w:type="spellEnd"/>
      <w:r w:rsidRPr="00A87DCD">
        <w:rPr>
          <w:sz w:val="28"/>
          <w:lang w:val="ru-RU"/>
        </w:rPr>
        <w:t xml:space="preserve"> Т.Г., </w:t>
      </w:r>
      <w:proofErr w:type="spellStart"/>
      <w:r w:rsidRPr="00A87DCD">
        <w:rPr>
          <w:sz w:val="28"/>
          <w:lang w:val="ru-RU"/>
        </w:rPr>
        <w:t>Бумарскова</w:t>
      </w:r>
      <w:proofErr w:type="spellEnd"/>
      <w:r w:rsidRPr="00A87DCD">
        <w:rPr>
          <w:sz w:val="28"/>
          <w:lang w:val="ru-RU"/>
        </w:rPr>
        <w:t xml:space="preserve"> Н.Н. Статодинамический подход в тренировочном процессе // Современные проблемы физической культуры</w:t>
      </w:r>
      <w:r w:rsidRPr="00A87DCD">
        <w:rPr>
          <w:spacing w:val="40"/>
          <w:sz w:val="28"/>
          <w:lang w:val="ru-RU"/>
        </w:rPr>
        <w:t xml:space="preserve"> </w:t>
      </w:r>
      <w:r w:rsidRPr="00A87DCD">
        <w:rPr>
          <w:sz w:val="28"/>
          <w:lang w:val="ru-RU"/>
        </w:rPr>
        <w:t xml:space="preserve">и спорта в </w:t>
      </w:r>
      <w:r>
        <w:rPr>
          <w:sz w:val="28"/>
        </w:rPr>
        <w:t>XXI</w:t>
      </w:r>
      <w:r w:rsidRPr="00A87DCD">
        <w:rPr>
          <w:sz w:val="28"/>
          <w:lang w:val="ru-RU"/>
        </w:rPr>
        <w:t xml:space="preserve"> веке: сборник материалов </w:t>
      </w:r>
      <w:r>
        <w:rPr>
          <w:sz w:val="28"/>
        </w:rPr>
        <w:t>XI</w:t>
      </w:r>
      <w:r w:rsidRPr="00A87DCD">
        <w:rPr>
          <w:sz w:val="28"/>
          <w:lang w:val="ru-RU"/>
        </w:rPr>
        <w:t xml:space="preserve"> </w:t>
      </w:r>
      <w:proofErr w:type="spellStart"/>
      <w:r w:rsidRPr="00A87DCD">
        <w:rPr>
          <w:sz w:val="28"/>
          <w:lang w:val="ru-RU"/>
        </w:rPr>
        <w:t>Междунар</w:t>
      </w:r>
      <w:proofErr w:type="spellEnd"/>
      <w:r w:rsidRPr="00A87DCD">
        <w:rPr>
          <w:sz w:val="28"/>
          <w:lang w:val="ru-RU"/>
        </w:rPr>
        <w:t>. науч.-</w:t>
      </w:r>
      <w:proofErr w:type="spellStart"/>
      <w:r w:rsidRPr="00A87DCD">
        <w:rPr>
          <w:sz w:val="28"/>
          <w:lang w:val="ru-RU"/>
        </w:rPr>
        <w:t>практ</w:t>
      </w:r>
      <w:proofErr w:type="spellEnd"/>
      <w:proofErr w:type="gramStart"/>
      <w:r w:rsidRPr="00A87DCD">
        <w:rPr>
          <w:sz w:val="28"/>
          <w:lang w:val="ru-RU"/>
        </w:rPr>
        <w:t>.</w:t>
      </w:r>
      <w:proofErr w:type="gramEnd"/>
      <w:r w:rsidRPr="00A87DCD">
        <w:rPr>
          <w:sz w:val="28"/>
          <w:lang w:val="ru-RU"/>
        </w:rPr>
        <w:t xml:space="preserve"> и учеб.-метод. </w:t>
      </w:r>
      <w:proofErr w:type="spellStart"/>
      <w:r w:rsidRPr="00A87DCD">
        <w:rPr>
          <w:sz w:val="28"/>
          <w:lang w:val="ru-RU"/>
        </w:rPr>
        <w:t>конф</w:t>
      </w:r>
      <w:proofErr w:type="spellEnd"/>
      <w:r w:rsidRPr="00A87DCD">
        <w:rPr>
          <w:sz w:val="28"/>
          <w:lang w:val="ru-RU"/>
        </w:rPr>
        <w:t xml:space="preserve">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11. М.: НИМГСУ, 2018. С. 242–245.</w:t>
      </w:r>
    </w:p>
    <w:p w14:paraId="6FA2DB3E" w14:textId="77777777" w:rsidR="00F25137" w:rsidRPr="00A87DCD" w:rsidRDefault="00961F6D">
      <w:pPr>
        <w:pStyle w:val="a4"/>
        <w:numPr>
          <w:ilvl w:val="0"/>
          <w:numId w:val="2"/>
        </w:numPr>
        <w:tabs>
          <w:tab w:val="left" w:pos="1250"/>
        </w:tabs>
        <w:spacing w:before="2" w:line="242" w:lineRule="auto"/>
        <w:ind w:right="164" w:firstLine="850"/>
        <w:rPr>
          <w:sz w:val="28"/>
          <w:lang w:val="ru-RU"/>
        </w:rPr>
      </w:pPr>
      <w:proofErr w:type="spellStart"/>
      <w:r>
        <w:rPr>
          <w:sz w:val="28"/>
          <w:lang w:val="ru-RU"/>
        </w:rPr>
        <w:t>Сафонкин</w:t>
      </w:r>
      <w:proofErr w:type="spellEnd"/>
      <w:r>
        <w:rPr>
          <w:sz w:val="28"/>
          <w:lang w:val="ru-RU"/>
        </w:rPr>
        <w:t xml:space="preserve"> С.Н</w:t>
      </w:r>
      <w:r w:rsidR="00E840E7" w:rsidRPr="00A87DCD">
        <w:rPr>
          <w:sz w:val="28"/>
          <w:lang w:val="ru-RU"/>
        </w:rPr>
        <w:t xml:space="preserve">. </w:t>
      </w:r>
      <w:r>
        <w:rPr>
          <w:sz w:val="28"/>
          <w:lang w:val="ru-RU"/>
        </w:rPr>
        <w:t>Секреты мастерства тхэквондо</w:t>
      </w:r>
    </w:p>
    <w:p w14:paraId="55C1C305" w14:textId="77777777" w:rsidR="00F25137" w:rsidRPr="00961F6D" w:rsidRDefault="00961F6D" w:rsidP="00961F6D">
      <w:pPr>
        <w:spacing w:line="242" w:lineRule="auto"/>
        <w:jc w:val="both"/>
        <w:rPr>
          <w:sz w:val="24"/>
          <w:lang w:val="ru-RU"/>
        </w:rPr>
      </w:pPr>
      <w:r w:rsidRPr="00A87DCD">
        <w:rPr>
          <w:sz w:val="28"/>
          <w:lang w:val="ru-RU"/>
        </w:rPr>
        <w:t xml:space="preserve">// </w:t>
      </w:r>
      <w:r>
        <w:rPr>
          <w:sz w:val="28"/>
          <w:lang w:val="ru-RU"/>
        </w:rPr>
        <w:t>Обучение технике взаимодействия ударов</w:t>
      </w:r>
      <w:r w:rsidRPr="00A87DCD">
        <w:rPr>
          <w:sz w:val="28"/>
          <w:lang w:val="ru-RU"/>
        </w:rPr>
        <w:t xml:space="preserve">: </w:t>
      </w:r>
      <w:r>
        <w:rPr>
          <w:sz w:val="28"/>
          <w:lang w:val="ru-RU"/>
        </w:rPr>
        <w:t>Учебное пособие</w:t>
      </w:r>
      <w:r w:rsidRPr="00961F6D">
        <w:rPr>
          <w:sz w:val="28"/>
          <w:lang w:val="ru-RU"/>
        </w:rPr>
        <w:t>, 201</w:t>
      </w:r>
      <w:r>
        <w:rPr>
          <w:sz w:val="28"/>
          <w:lang w:val="ru-RU"/>
        </w:rPr>
        <w:t>4</w:t>
      </w:r>
      <w:r w:rsidRPr="00961F6D">
        <w:rPr>
          <w:sz w:val="28"/>
          <w:lang w:val="ru-RU"/>
        </w:rPr>
        <w:t xml:space="preserve">. С. </w:t>
      </w:r>
      <w:r>
        <w:rPr>
          <w:sz w:val="28"/>
          <w:lang w:val="ru-RU"/>
        </w:rPr>
        <w:t>195–198</w:t>
      </w:r>
      <w:r w:rsidRPr="00961F6D">
        <w:rPr>
          <w:sz w:val="28"/>
          <w:lang w:val="ru-RU"/>
        </w:rPr>
        <w:t>.</w:t>
      </w:r>
    </w:p>
    <w:sectPr w:rsidR="00F25137" w:rsidRPr="00961F6D">
      <w:headerReference w:type="default" r:id="rId7"/>
      <w:footerReference w:type="default" r:id="rId8"/>
      <w:pgSz w:w="11910" w:h="16840"/>
      <w:pgMar w:top="1320" w:right="1260" w:bottom="1280" w:left="1300" w:header="717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1F2F" w14:textId="77777777" w:rsidR="00735984" w:rsidRDefault="00735984">
      <w:r>
        <w:separator/>
      </w:r>
    </w:p>
  </w:endnote>
  <w:endnote w:type="continuationSeparator" w:id="0">
    <w:p w14:paraId="02E37991" w14:textId="77777777" w:rsidR="00735984" w:rsidRDefault="0073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7A1A" w14:textId="77777777" w:rsidR="00F25137" w:rsidRDefault="00961F6D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109AEBC6" wp14:editId="2253B6B1">
              <wp:simplePos x="0" y="0"/>
              <wp:positionH relativeFrom="page">
                <wp:posOffset>3608705</wp:posOffset>
              </wp:positionH>
              <wp:positionV relativeFrom="page">
                <wp:posOffset>9857105</wp:posOffset>
              </wp:positionV>
              <wp:extent cx="354330" cy="221615"/>
              <wp:effectExtent l="0" t="0" r="0" b="0"/>
              <wp:wrapNone/>
              <wp:docPr id="1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45AC7" w14:textId="77777777" w:rsidR="00F25137" w:rsidRDefault="00E840E7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61F6D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6" type="#_x0000_t202" style="position:absolute;margin-left:284.15pt;margin-top:776.15pt;width:27.9pt;height:17.4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gvqwIAAKg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" filled="f" stroked="f">
              <v:textbox inset="0,0,0,0">
                <w:txbxContent>
                  <w:p w:rsidR="00F25137" w:rsidRDefault="00E840E7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61F6D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7F2FA" w14:textId="77777777" w:rsidR="00735984" w:rsidRDefault="00735984">
      <w:r>
        <w:separator/>
      </w:r>
    </w:p>
  </w:footnote>
  <w:footnote w:type="continuationSeparator" w:id="0">
    <w:p w14:paraId="3E9D530F" w14:textId="77777777" w:rsidR="00735984" w:rsidRDefault="0073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1072" w14:textId="77777777" w:rsidR="00F25137" w:rsidRPr="00961F6D" w:rsidRDefault="00F25137" w:rsidP="00961F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898"/>
    <w:multiLevelType w:val="hybridMultilevel"/>
    <w:tmpl w:val="664A9E18"/>
    <w:lvl w:ilvl="0" w:tplc="7542DD50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188113A">
      <w:numFmt w:val="bullet"/>
      <w:lvlText w:val="•"/>
      <w:lvlJc w:val="left"/>
      <w:pPr>
        <w:ind w:left="1042" w:hanging="245"/>
      </w:pPr>
      <w:rPr>
        <w:rFonts w:hint="default"/>
        <w:lang w:val="en-US" w:eastAsia="en-US" w:bidi="ar-SA"/>
      </w:rPr>
    </w:lvl>
    <w:lvl w:ilvl="2" w:tplc="575A8E72">
      <w:numFmt w:val="bullet"/>
      <w:lvlText w:val="•"/>
      <w:lvlJc w:val="left"/>
      <w:pPr>
        <w:ind w:left="1964" w:hanging="245"/>
      </w:pPr>
      <w:rPr>
        <w:rFonts w:hint="default"/>
        <w:lang w:val="en-US" w:eastAsia="en-US" w:bidi="ar-SA"/>
      </w:rPr>
    </w:lvl>
    <w:lvl w:ilvl="3" w:tplc="542EEA58">
      <w:numFmt w:val="bullet"/>
      <w:lvlText w:val="•"/>
      <w:lvlJc w:val="left"/>
      <w:pPr>
        <w:ind w:left="2887" w:hanging="245"/>
      </w:pPr>
      <w:rPr>
        <w:rFonts w:hint="default"/>
        <w:lang w:val="en-US" w:eastAsia="en-US" w:bidi="ar-SA"/>
      </w:rPr>
    </w:lvl>
    <w:lvl w:ilvl="4" w:tplc="D4D47B48">
      <w:numFmt w:val="bullet"/>
      <w:lvlText w:val="•"/>
      <w:lvlJc w:val="left"/>
      <w:pPr>
        <w:ind w:left="3809" w:hanging="245"/>
      </w:pPr>
      <w:rPr>
        <w:rFonts w:hint="default"/>
        <w:lang w:val="en-US" w:eastAsia="en-US" w:bidi="ar-SA"/>
      </w:rPr>
    </w:lvl>
    <w:lvl w:ilvl="5" w:tplc="E7F6525E">
      <w:numFmt w:val="bullet"/>
      <w:lvlText w:val="•"/>
      <w:lvlJc w:val="left"/>
      <w:pPr>
        <w:ind w:left="4732" w:hanging="245"/>
      </w:pPr>
      <w:rPr>
        <w:rFonts w:hint="default"/>
        <w:lang w:val="en-US" w:eastAsia="en-US" w:bidi="ar-SA"/>
      </w:rPr>
    </w:lvl>
    <w:lvl w:ilvl="6" w:tplc="68D4130A">
      <w:numFmt w:val="bullet"/>
      <w:lvlText w:val="•"/>
      <w:lvlJc w:val="left"/>
      <w:pPr>
        <w:ind w:left="5654" w:hanging="245"/>
      </w:pPr>
      <w:rPr>
        <w:rFonts w:hint="default"/>
        <w:lang w:val="en-US" w:eastAsia="en-US" w:bidi="ar-SA"/>
      </w:rPr>
    </w:lvl>
    <w:lvl w:ilvl="7" w:tplc="B352D742">
      <w:numFmt w:val="bullet"/>
      <w:lvlText w:val="•"/>
      <w:lvlJc w:val="left"/>
      <w:pPr>
        <w:ind w:left="6576" w:hanging="245"/>
      </w:pPr>
      <w:rPr>
        <w:rFonts w:hint="default"/>
        <w:lang w:val="en-US" w:eastAsia="en-US" w:bidi="ar-SA"/>
      </w:rPr>
    </w:lvl>
    <w:lvl w:ilvl="8" w:tplc="7E24C366">
      <w:numFmt w:val="bullet"/>
      <w:lvlText w:val="•"/>
      <w:lvlJc w:val="left"/>
      <w:pPr>
        <w:ind w:left="7499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0C317466"/>
    <w:multiLevelType w:val="hybridMultilevel"/>
    <w:tmpl w:val="78245A24"/>
    <w:lvl w:ilvl="0" w:tplc="95C424E0">
      <w:start w:val="1"/>
      <w:numFmt w:val="decimal"/>
      <w:lvlText w:val="%1)"/>
      <w:lvlJc w:val="left"/>
      <w:pPr>
        <w:ind w:left="11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03FC3264">
      <w:numFmt w:val="bullet"/>
      <w:lvlText w:val="•"/>
      <w:lvlJc w:val="left"/>
      <w:pPr>
        <w:ind w:left="1042" w:hanging="303"/>
      </w:pPr>
      <w:rPr>
        <w:rFonts w:hint="default"/>
        <w:lang w:val="en-US" w:eastAsia="en-US" w:bidi="ar-SA"/>
      </w:rPr>
    </w:lvl>
    <w:lvl w:ilvl="2" w:tplc="A4C6BBF6">
      <w:numFmt w:val="bullet"/>
      <w:lvlText w:val="•"/>
      <w:lvlJc w:val="left"/>
      <w:pPr>
        <w:ind w:left="1964" w:hanging="303"/>
      </w:pPr>
      <w:rPr>
        <w:rFonts w:hint="default"/>
        <w:lang w:val="en-US" w:eastAsia="en-US" w:bidi="ar-SA"/>
      </w:rPr>
    </w:lvl>
    <w:lvl w:ilvl="3" w:tplc="787252BC">
      <w:numFmt w:val="bullet"/>
      <w:lvlText w:val="•"/>
      <w:lvlJc w:val="left"/>
      <w:pPr>
        <w:ind w:left="2887" w:hanging="303"/>
      </w:pPr>
      <w:rPr>
        <w:rFonts w:hint="default"/>
        <w:lang w:val="en-US" w:eastAsia="en-US" w:bidi="ar-SA"/>
      </w:rPr>
    </w:lvl>
    <w:lvl w:ilvl="4" w:tplc="6E0AD176">
      <w:numFmt w:val="bullet"/>
      <w:lvlText w:val="•"/>
      <w:lvlJc w:val="left"/>
      <w:pPr>
        <w:ind w:left="3809" w:hanging="303"/>
      </w:pPr>
      <w:rPr>
        <w:rFonts w:hint="default"/>
        <w:lang w:val="en-US" w:eastAsia="en-US" w:bidi="ar-SA"/>
      </w:rPr>
    </w:lvl>
    <w:lvl w:ilvl="5" w:tplc="547EF97A">
      <w:numFmt w:val="bullet"/>
      <w:lvlText w:val="•"/>
      <w:lvlJc w:val="left"/>
      <w:pPr>
        <w:ind w:left="4732" w:hanging="303"/>
      </w:pPr>
      <w:rPr>
        <w:rFonts w:hint="default"/>
        <w:lang w:val="en-US" w:eastAsia="en-US" w:bidi="ar-SA"/>
      </w:rPr>
    </w:lvl>
    <w:lvl w:ilvl="6" w:tplc="7DC46F84">
      <w:numFmt w:val="bullet"/>
      <w:lvlText w:val="•"/>
      <w:lvlJc w:val="left"/>
      <w:pPr>
        <w:ind w:left="5654" w:hanging="303"/>
      </w:pPr>
      <w:rPr>
        <w:rFonts w:hint="default"/>
        <w:lang w:val="en-US" w:eastAsia="en-US" w:bidi="ar-SA"/>
      </w:rPr>
    </w:lvl>
    <w:lvl w:ilvl="7" w:tplc="BBC895B8">
      <w:numFmt w:val="bullet"/>
      <w:lvlText w:val="•"/>
      <w:lvlJc w:val="left"/>
      <w:pPr>
        <w:ind w:left="6576" w:hanging="303"/>
      </w:pPr>
      <w:rPr>
        <w:rFonts w:hint="default"/>
        <w:lang w:val="en-US" w:eastAsia="en-US" w:bidi="ar-SA"/>
      </w:rPr>
    </w:lvl>
    <w:lvl w:ilvl="8" w:tplc="5A805D64">
      <w:numFmt w:val="bullet"/>
      <w:lvlText w:val="•"/>
      <w:lvlJc w:val="left"/>
      <w:pPr>
        <w:ind w:left="7499" w:hanging="303"/>
      </w:pPr>
      <w:rPr>
        <w:rFonts w:hint="default"/>
        <w:lang w:val="en-US" w:eastAsia="en-US" w:bidi="ar-SA"/>
      </w:rPr>
    </w:lvl>
  </w:abstractNum>
  <w:abstractNum w:abstractNumId="2" w15:restartNumberingAfterBreak="0">
    <w:nsid w:val="19C00388"/>
    <w:multiLevelType w:val="hybridMultilevel"/>
    <w:tmpl w:val="45BA76EC"/>
    <w:lvl w:ilvl="0" w:tplc="C6C2857C">
      <w:numFmt w:val="bullet"/>
      <w:lvlText w:val="-"/>
      <w:lvlJc w:val="left"/>
      <w:pPr>
        <w:ind w:left="1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4D88B2F8">
      <w:numFmt w:val="bullet"/>
      <w:lvlText w:val="•"/>
      <w:lvlJc w:val="left"/>
      <w:pPr>
        <w:ind w:left="1042" w:hanging="164"/>
      </w:pPr>
      <w:rPr>
        <w:rFonts w:hint="default"/>
        <w:lang w:val="en-US" w:eastAsia="en-US" w:bidi="ar-SA"/>
      </w:rPr>
    </w:lvl>
    <w:lvl w:ilvl="2" w:tplc="52C83B16">
      <w:numFmt w:val="bullet"/>
      <w:lvlText w:val="•"/>
      <w:lvlJc w:val="left"/>
      <w:pPr>
        <w:ind w:left="1964" w:hanging="164"/>
      </w:pPr>
      <w:rPr>
        <w:rFonts w:hint="default"/>
        <w:lang w:val="en-US" w:eastAsia="en-US" w:bidi="ar-SA"/>
      </w:rPr>
    </w:lvl>
    <w:lvl w:ilvl="3" w:tplc="2C6A40F6">
      <w:numFmt w:val="bullet"/>
      <w:lvlText w:val="•"/>
      <w:lvlJc w:val="left"/>
      <w:pPr>
        <w:ind w:left="2887" w:hanging="164"/>
      </w:pPr>
      <w:rPr>
        <w:rFonts w:hint="default"/>
        <w:lang w:val="en-US" w:eastAsia="en-US" w:bidi="ar-SA"/>
      </w:rPr>
    </w:lvl>
    <w:lvl w:ilvl="4" w:tplc="8D9862CE">
      <w:numFmt w:val="bullet"/>
      <w:lvlText w:val="•"/>
      <w:lvlJc w:val="left"/>
      <w:pPr>
        <w:ind w:left="3809" w:hanging="164"/>
      </w:pPr>
      <w:rPr>
        <w:rFonts w:hint="default"/>
        <w:lang w:val="en-US" w:eastAsia="en-US" w:bidi="ar-SA"/>
      </w:rPr>
    </w:lvl>
    <w:lvl w:ilvl="5" w:tplc="DB9455EC">
      <w:numFmt w:val="bullet"/>
      <w:lvlText w:val="•"/>
      <w:lvlJc w:val="left"/>
      <w:pPr>
        <w:ind w:left="4732" w:hanging="164"/>
      </w:pPr>
      <w:rPr>
        <w:rFonts w:hint="default"/>
        <w:lang w:val="en-US" w:eastAsia="en-US" w:bidi="ar-SA"/>
      </w:rPr>
    </w:lvl>
    <w:lvl w:ilvl="6" w:tplc="CEC4B3D6">
      <w:numFmt w:val="bullet"/>
      <w:lvlText w:val="•"/>
      <w:lvlJc w:val="left"/>
      <w:pPr>
        <w:ind w:left="5654" w:hanging="164"/>
      </w:pPr>
      <w:rPr>
        <w:rFonts w:hint="default"/>
        <w:lang w:val="en-US" w:eastAsia="en-US" w:bidi="ar-SA"/>
      </w:rPr>
    </w:lvl>
    <w:lvl w:ilvl="7" w:tplc="8C24E7D2">
      <w:numFmt w:val="bullet"/>
      <w:lvlText w:val="•"/>
      <w:lvlJc w:val="left"/>
      <w:pPr>
        <w:ind w:left="6576" w:hanging="164"/>
      </w:pPr>
      <w:rPr>
        <w:rFonts w:hint="default"/>
        <w:lang w:val="en-US" w:eastAsia="en-US" w:bidi="ar-SA"/>
      </w:rPr>
    </w:lvl>
    <w:lvl w:ilvl="8" w:tplc="064C0BCA">
      <w:numFmt w:val="bullet"/>
      <w:lvlText w:val="•"/>
      <w:lvlJc w:val="left"/>
      <w:pPr>
        <w:ind w:left="7499" w:hanging="164"/>
      </w:pPr>
      <w:rPr>
        <w:rFonts w:hint="default"/>
        <w:lang w:val="en-US" w:eastAsia="en-US" w:bidi="ar-SA"/>
      </w:rPr>
    </w:lvl>
  </w:abstractNum>
  <w:abstractNum w:abstractNumId="3" w15:restartNumberingAfterBreak="0">
    <w:nsid w:val="6A3013EE"/>
    <w:multiLevelType w:val="hybridMultilevel"/>
    <w:tmpl w:val="67140266"/>
    <w:lvl w:ilvl="0" w:tplc="8356F5C2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9E06BEDA">
      <w:numFmt w:val="bullet"/>
      <w:lvlText w:val="•"/>
      <w:lvlJc w:val="left"/>
      <w:pPr>
        <w:ind w:left="1042" w:hanging="284"/>
      </w:pPr>
      <w:rPr>
        <w:rFonts w:hint="default"/>
        <w:lang w:val="en-US" w:eastAsia="en-US" w:bidi="ar-SA"/>
      </w:rPr>
    </w:lvl>
    <w:lvl w:ilvl="2" w:tplc="317E2268">
      <w:numFmt w:val="bullet"/>
      <w:lvlText w:val="•"/>
      <w:lvlJc w:val="left"/>
      <w:pPr>
        <w:ind w:left="1964" w:hanging="284"/>
      </w:pPr>
      <w:rPr>
        <w:rFonts w:hint="default"/>
        <w:lang w:val="en-US" w:eastAsia="en-US" w:bidi="ar-SA"/>
      </w:rPr>
    </w:lvl>
    <w:lvl w:ilvl="3" w:tplc="521446AC">
      <w:numFmt w:val="bullet"/>
      <w:lvlText w:val="•"/>
      <w:lvlJc w:val="left"/>
      <w:pPr>
        <w:ind w:left="2887" w:hanging="284"/>
      </w:pPr>
      <w:rPr>
        <w:rFonts w:hint="default"/>
        <w:lang w:val="en-US" w:eastAsia="en-US" w:bidi="ar-SA"/>
      </w:rPr>
    </w:lvl>
    <w:lvl w:ilvl="4" w:tplc="B1CC568A">
      <w:numFmt w:val="bullet"/>
      <w:lvlText w:val="•"/>
      <w:lvlJc w:val="left"/>
      <w:pPr>
        <w:ind w:left="3809" w:hanging="284"/>
      </w:pPr>
      <w:rPr>
        <w:rFonts w:hint="default"/>
        <w:lang w:val="en-US" w:eastAsia="en-US" w:bidi="ar-SA"/>
      </w:rPr>
    </w:lvl>
    <w:lvl w:ilvl="5" w:tplc="879039F4">
      <w:numFmt w:val="bullet"/>
      <w:lvlText w:val="•"/>
      <w:lvlJc w:val="left"/>
      <w:pPr>
        <w:ind w:left="4732" w:hanging="284"/>
      </w:pPr>
      <w:rPr>
        <w:rFonts w:hint="default"/>
        <w:lang w:val="en-US" w:eastAsia="en-US" w:bidi="ar-SA"/>
      </w:rPr>
    </w:lvl>
    <w:lvl w:ilvl="6" w:tplc="A73AF5F6">
      <w:numFmt w:val="bullet"/>
      <w:lvlText w:val="•"/>
      <w:lvlJc w:val="left"/>
      <w:pPr>
        <w:ind w:left="5654" w:hanging="284"/>
      </w:pPr>
      <w:rPr>
        <w:rFonts w:hint="default"/>
        <w:lang w:val="en-US" w:eastAsia="en-US" w:bidi="ar-SA"/>
      </w:rPr>
    </w:lvl>
    <w:lvl w:ilvl="7" w:tplc="8F728806">
      <w:numFmt w:val="bullet"/>
      <w:lvlText w:val="•"/>
      <w:lvlJc w:val="left"/>
      <w:pPr>
        <w:ind w:left="6576" w:hanging="284"/>
      </w:pPr>
      <w:rPr>
        <w:rFonts w:hint="default"/>
        <w:lang w:val="en-US" w:eastAsia="en-US" w:bidi="ar-SA"/>
      </w:rPr>
    </w:lvl>
    <w:lvl w:ilvl="8" w:tplc="CC8A546C">
      <w:numFmt w:val="bullet"/>
      <w:lvlText w:val="•"/>
      <w:lvlJc w:val="left"/>
      <w:pPr>
        <w:ind w:left="7499" w:hanging="28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37"/>
    <w:rsid w:val="00720AB2"/>
    <w:rsid w:val="00735984"/>
    <w:rsid w:val="00840435"/>
    <w:rsid w:val="00961F6D"/>
    <w:rsid w:val="00A87DCD"/>
    <w:rsid w:val="00E840E7"/>
    <w:rsid w:val="00F2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A7C22"/>
  <w15:docId w15:val="{3729F95F-301C-4277-9212-E812333A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59" w:right="40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right="156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43"/>
      <w:jc w:val="center"/>
    </w:pPr>
  </w:style>
  <w:style w:type="paragraph" w:styleId="a5">
    <w:name w:val="header"/>
    <w:basedOn w:val="a"/>
    <w:link w:val="a6"/>
    <w:uiPriority w:val="99"/>
    <w:unhideWhenUsed/>
    <w:rsid w:val="00720A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0AB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720A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0A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Рахаева</dc:creator>
  <cp:lastModifiedBy>Sport</cp:lastModifiedBy>
  <cp:revision>2</cp:revision>
  <dcterms:created xsi:type="dcterms:W3CDTF">2023-12-27T07:47:00Z</dcterms:created>
  <dcterms:modified xsi:type="dcterms:W3CDTF">2023-12-27T07:47:00Z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2023-12-27T00:00:00Z</vt:filetime>
  </property>
</Properties>
</file>